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7C5" w:rsidRPr="00EE2575" w:rsidRDefault="00BB37C5" w:rsidP="00BB37C5">
      <w:pPr>
        <w:jc w:val="center"/>
        <w:rPr>
          <w:b/>
          <w:caps/>
          <w:lang w:val="en-GB"/>
        </w:rPr>
      </w:pPr>
      <w:r w:rsidRPr="00EE2575">
        <w:rPr>
          <w:b/>
          <w:caps/>
          <w:lang w:val="en-GB"/>
        </w:rPr>
        <w:t xml:space="preserve">description of the course of study </w:t>
      </w:r>
    </w:p>
    <w:p w:rsidR="00BB37C5" w:rsidRPr="00EE2575" w:rsidRDefault="00BB37C5" w:rsidP="00BB37C5">
      <w:pPr>
        <w:jc w:val="center"/>
        <w:rPr>
          <w:b/>
          <w:lang w:val="en-GB"/>
        </w:rPr>
      </w:pPr>
    </w:p>
    <w:tbl>
      <w:tblPr>
        <w:tblW w:w="9649" w:type="dxa"/>
        <w:tblInd w:w="-5" w:type="dxa"/>
        <w:tblLayout w:type="fixed"/>
        <w:tblLook w:val="0000" w:firstRow="0" w:lastRow="0" w:firstColumn="0" w:lastColumn="0" w:noHBand="0" w:noVBand="0"/>
      </w:tblPr>
      <w:tblGrid>
        <w:gridCol w:w="2299"/>
        <w:gridCol w:w="1318"/>
        <w:gridCol w:w="6032"/>
      </w:tblGrid>
      <w:tr w:rsidR="00BB37C5" w:rsidRPr="00EE2575" w:rsidTr="00442691">
        <w:trPr>
          <w:trHeight w:val="276"/>
        </w:trPr>
        <w:tc>
          <w:tcPr>
            <w:tcW w:w="2299"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b/>
                <w:lang w:val="en-GB"/>
              </w:rPr>
            </w:pPr>
            <w:r w:rsidRPr="00EE2575">
              <w:rPr>
                <w:b/>
                <w:sz w:val="22"/>
                <w:szCs w:val="22"/>
                <w:lang w:val="en-GB"/>
              </w:rPr>
              <w:t>Course code</w:t>
            </w:r>
          </w:p>
        </w:tc>
        <w:tc>
          <w:tcPr>
            <w:tcW w:w="7350" w:type="dxa"/>
            <w:gridSpan w:val="2"/>
            <w:tcBorders>
              <w:top w:val="single" w:sz="4" w:space="0" w:color="000000"/>
              <w:left w:val="single" w:sz="4" w:space="0" w:color="000000"/>
              <w:bottom w:val="single" w:sz="4" w:space="0" w:color="000000"/>
              <w:right w:val="single" w:sz="4" w:space="0" w:color="000000"/>
            </w:tcBorders>
            <w:shd w:val="clear" w:color="auto" w:fill="D9D9D9"/>
          </w:tcPr>
          <w:p w:rsidR="00BB37C5" w:rsidRPr="00EE2575" w:rsidRDefault="00CF5D9E" w:rsidP="00442691">
            <w:pPr>
              <w:snapToGrid w:val="0"/>
              <w:jc w:val="center"/>
              <w:rPr>
                <w:b/>
                <w:lang w:val="en-GB"/>
              </w:rPr>
            </w:pPr>
            <w:r w:rsidRPr="00CF5D9E">
              <w:rPr>
                <w:b/>
                <w:lang w:val="en-GB"/>
              </w:rPr>
              <w:t>0912-7LEK-D-PP</w:t>
            </w:r>
          </w:p>
        </w:tc>
      </w:tr>
      <w:tr w:rsidR="00BB37C5" w:rsidRPr="00EE2575" w:rsidTr="00442691">
        <w:trPr>
          <w:trHeight w:val="276"/>
        </w:trPr>
        <w:tc>
          <w:tcPr>
            <w:tcW w:w="2299" w:type="dxa"/>
            <w:vMerge w:val="restart"/>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lang w:val="en-GB"/>
              </w:rPr>
            </w:pPr>
            <w:r w:rsidRPr="00EE2575">
              <w:rPr>
                <w:b/>
                <w:sz w:val="22"/>
                <w:szCs w:val="22"/>
                <w:lang w:val="en-GB"/>
              </w:rPr>
              <w:t>Name of the course in</w:t>
            </w:r>
          </w:p>
        </w:tc>
        <w:tc>
          <w:tcPr>
            <w:tcW w:w="1318"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jc w:val="center"/>
              <w:rPr>
                <w:sz w:val="20"/>
                <w:szCs w:val="20"/>
                <w:lang w:val="en-GB"/>
              </w:rPr>
            </w:pPr>
            <w:r w:rsidRPr="00EE2575">
              <w:rPr>
                <w:sz w:val="20"/>
                <w:szCs w:val="20"/>
                <w:lang w:val="en-GB"/>
              </w:rPr>
              <w:t>Polish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BB37C5" w:rsidRPr="00EE2575" w:rsidRDefault="00BB37C5" w:rsidP="00442691">
            <w:pPr>
              <w:snapToGrid w:val="0"/>
              <w:jc w:val="center"/>
              <w:rPr>
                <w:b/>
                <w:lang w:val="en-GB"/>
              </w:rPr>
            </w:pPr>
            <w:r>
              <w:rPr>
                <w:b/>
                <w:lang w:val="en-GB"/>
              </w:rPr>
              <w:t>Patofizjologia</w:t>
            </w:r>
            <w:r w:rsidR="00735D8D">
              <w:rPr>
                <w:b/>
                <w:lang w:val="en-GB"/>
              </w:rPr>
              <w:t xml:space="preserve"> </w:t>
            </w:r>
            <w:r>
              <w:rPr>
                <w:b/>
                <w:lang w:val="en-GB"/>
              </w:rPr>
              <w:t>trzustki</w:t>
            </w:r>
          </w:p>
        </w:tc>
      </w:tr>
      <w:tr w:rsidR="00BB37C5" w:rsidRPr="00EE2575" w:rsidTr="00442691">
        <w:trPr>
          <w:trHeight w:val="146"/>
        </w:trPr>
        <w:tc>
          <w:tcPr>
            <w:tcW w:w="2299" w:type="dxa"/>
            <w:vMerge/>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b/>
                <w:lang w:val="en-GB"/>
              </w:rPr>
            </w:pPr>
          </w:p>
        </w:tc>
        <w:tc>
          <w:tcPr>
            <w:tcW w:w="1318"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jc w:val="center"/>
              <w:rPr>
                <w:sz w:val="20"/>
                <w:szCs w:val="20"/>
                <w:lang w:val="en-GB"/>
              </w:rPr>
            </w:pPr>
            <w:r w:rsidRPr="00EE2575">
              <w:rPr>
                <w:sz w:val="20"/>
                <w:szCs w:val="20"/>
                <w:lang w:val="en-GB"/>
              </w:rPr>
              <w:t>English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BB37C5" w:rsidRPr="00EE2575" w:rsidRDefault="00BB37C5" w:rsidP="00442691">
            <w:pPr>
              <w:snapToGrid w:val="0"/>
              <w:jc w:val="center"/>
              <w:rPr>
                <w:b/>
                <w:lang w:val="en-GB"/>
              </w:rPr>
            </w:pPr>
            <w:r w:rsidRPr="00BB37C5">
              <w:rPr>
                <w:b/>
                <w:lang w:val="en-GB"/>
              </w:rPr>
              <w:t>Pathophysiology of</w:t>
            </w:r>
            <w:r w:rsidR="00EB2638">
              <w:rPr>
                <w:b/>
                <w:lang w:val="en-GB"/>
              </w:rPr>
              <w:t xml:space="preserve"> the</w:t>
            </w:r>
            <w:r w:rsidRPr="00BB37C5">
              <w:rPr>
                <w:b/>
                <w:lang w:val="en-GB"/>
              </w:rPr>
              <w:t xml:space="preserve"> pancreas</w:t>
            </w:r>
          </w:p>
        </w:tc>
      </w:tr>
    </w:tbl>
    <w:p w:rsidR="00BB37C5" w:rsidRPr="00EE2575" w:rsidRDefault="00BB37C5" w:rsidP="00BB37C5">
      <w:pPr>
        <w:rPr>
          <w:b/>
          <w:lang w:val="en-GB"/>
        </w:rPr>
      </w:pPr>
    </w:p>
    <w:p w:rsidR="00BB37C5" w:rsidRPr="00EE2575" w:rsidRDefault="00BB37C5" w:rsidP="00BB37C5">
      <w:pPr>
        <w:numPr>
          <w:ilvl w:val="0"/>
          <w:numId w:val="1"/>
        </w:numPr>
        <w:rPr>
          <w:b/>
          <w:caps/>
          <w:sz w:val="20"/>
          <w:szCs w:val="20"/>
          <w:lang w:val="en-GB"/>
        </w:rPr>
      </w:pPr>
      <w:r w:rsidRPr="00EE2575">
        <w:rPr>
          <w:b/>
          <w:sz w:val="20"/>
          <w:szCs w:val="20"/>
          <w:lang w:val="en-GB"/>
        </w:rPr>
        <w:t xml:space="preserve">LOCATION OF THE </w:t>
      </w:r>
      <w:r w:rsidRPr="00EE2575">
        <w:rPr>
          <w:b/>
          <w:caps/>
          <w:sz w:val="20"/>
          <w:szCs w:val="20"/>
          <w:lang w:val="en-GB"/>
        </w:rPr>
        <w:t>course</w:t>
      </w:r>
      <w:r w:rsidRPr="00EE2575">
        <w:rPr>
          <w:b/>
          <w:sz w:val="20"/>
          <w:szCs w:val="20"/>
          <w:lang w:val="en-GB"/>
        </w:rPr>
        <w:t xml:space="preserve"> OF STUDY </w:t>
      </w:r>
      <w:r w:rsidRPr="00EE2575">
        <w:rPr>
          <w:b/>
          <w:caps/>
          <w:sz w:val="20"/>
          <w:szCs w:val="20"/>
          <w:lang w:val="en-GB"/>
        </w:rPr>
        <w:t>within the system of studies</w:t>
      </w:r>
    </w:p>
    <w:tbl>
      <w:tblPr>
        <w:tblW w:w="9670" w:type="dxa"/>
        <w:tblInd w:w="-5" w:type="dxa"/>
        <w:tblLayout w:type="fixed"/>
        <w:tblLook w:val="0000" w:firstRow="0" w:lastRow="0" w:firstColumn="0" w:lastColumn="0" w:noHBand="0" w:noVBand="0"/>
      </w:tblPr>
      <w:tblGrid>
        <w:gridCol w:w="5024"/>
        <w:gridCol w:w="4646"/>
      </w:tblGrid>
      <w:tr w:rsidR="00BB37C5" w:rsidRPr="00EE2575" w:rsidTr="00442691">
        <w:trPr>
          <w:trHeight w:val="257"/>
        </w:trPr>
        <w:tc>
          <w:tcPr>
            <w:tcW w:w="5024"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b/>
                <w:sz w:val="20"/>
                <w:szCs w:val="20"/>
                <w:lang w:val="en-GB"/>
              </w:rPr>
            </w:pPr>
            <w:r w:rsidRPr="00EE2575">
              <w:rPr>
                <w:b/>
                <w:sz w:val="20"/>
                <w:szCs w:val="20"/>
                <w:lang w:val="en-GB"/>
              </w:rPr>
              <w:t>1.1. Field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BB37C5" w:rsidRPr="00154C46" w:rsidRDefault="00BB37C5" w:rsidP="00442691">
            <w:pPr>
              <w:snapToGrid w:val="0"/>
              <w:rPr>
                <w:sz w:val="20"/>
                <w:szCs w:val="20"/>
                <w:lang w:val="en-GB"/>
              </w:rPr>
            </w:pPr>
            <w:r w:rsidRPr="00154C46">
              <w:rPr>
                <w:sz w:val="20"/>
                <w:szCs w:val="20"/>
                <w:lang w:val="en-GB"/>
              </w:rPr>
              <w:t>medicine</w:t>
            </w:r>
          </w:p>
        </w:tc>
      </w:tr>
      <w:tr w:rsidR="00BB37C5" w:rsidRPr="00EE2575" w:rsidTr="00442691">
        <w:trPr>
          <w:trHeight w:val="257"/>
        </w:trPr>
        <w:tc>
          <w:tcPr>
            <w:tcW w:w="5024"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b/>
                <w:sz w:val="20"/>
                <w:szCs w:val="20"/>
                <w:lang w:val="en-GB"/>
              </w:rPr>
            </w:pPr>
            <w:r w:rsidRPr="00EE2575">
              <w:rPr>
                <w:b/>
                <w:sz w:val="20"/>
                <w:szCs w:val="20"/>
                <w:lang w:val="en-GB"/>
              </w:rPr>
              <w:t>1.2. Mode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BB37C5" w:rsidRPr="00154C46" w:rsidRDefault="00BB37C5" w:rsidP="00442691">
            <w:pPr>
              <w:snapToGrid w:val="0"/>
              <w:rPr>
                <w:sz w:val="20"/>
                <w:szCs w:val="20"/>
                <w:lang w:val="en-GB"/>
              </w:rPr>
            </w:pPr>
            <w:r w:rsidRPr="00154C46">
              <w:rPr>
                <w:sz w:val="20"/>
                <w:szCs w:val="20"/>
                <w:lang w:val="en-GB"/>
              </w:rPr>
              <w:t>Full-time</w:t>
            </w:r>
          </w:p>
        </w:tc>
      </w:tr>
      <w:tr w:rsidR="00BB37C5" w:rsidRPr="00EE2575" w:rsidTr="00442691">
        <w:trPr>
          <w:trHeight w:val="241"/>
        </w:trPr>
        <w:tc>
          <w:tcPr>
            <w:tcW w:w="5024"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b/>
                <w:sz w:val="20"/>
                <w:szCs w:val="20"/>
                <w:lang w:val="en-GB"/>
              </w:rPr>
            </w:pPr>
            <w:r w:rsidRPr="00EE2575">
              <w:rPr>
                <w:b/>
                <w:sz w:val="20"/>
                <w:szCs w:val="20"/>
                <w:lang w:val="en-GB"/>
              </w:rPr>
              <w:t>1.3. Level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BB37C5" w:rsidRPr="00154C46" w:rsidRDefault="00BB37C5" w:rsidP="00442691">
            <w:pPr>
              <w:snapToGrid w:val="0"/>
              <w:rPr>
                <w:sz w:val="20"/>
                <w:szCs w:val="20"/>
                <w:lang w:val="en-GB"/>
              </w:rPr>
            </w:pPr>
            <w:r w:rsidRPr="00154C46">
              <w:rPr>
                <w:sz w:val="20"/>
                <w:szCs w:val="20"/>
                <w:lang w:val="en-GB"/>
              </w:rPr>
              <w:t>Uniform Master’s studies</w:t>
            </w:r>
          </w:p>
        </w:tc>
      </w:tr>
      <w:tr w:rsidR="00BB37C5" w:rsidRPr="00EE2575" w:rsidTr="00442691">
        <w:trPr>
          <w:trHeight w:val="257"/>
        </w:trPr>
        <w:tc>
          <w:tcPr>
            <w:tcW w:w="5024"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b/>
                <w:sz w:val="20"/>
                <w:szCs w:val="20"/>
                <w:lang w:val="en-GB"/>
              </w:rPr>
            </w:pPr>
            <w:r w:rsidRPr="00EE2575">
              <w:rPr>
                <w:b/>
                <w:sz w:val="20"/>
                <w:szCs w:val="20"/>
                <w:lang w:val="en-GB"/>
              </w:rPr>
              <w:t>1.4. Profile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BB37C5" w:rsidRPr="00154C46" w:rsidRDefault="00BB37C5" w:rsidP="00442691">
            <w:pPr>
              <w:snapToGrid w:val="0"/>
              <w:rPr>
                <w:sz w:val="20"/>
                <w:szCs w:val="20"/>
                <w:lang w:val="en-GB"/>
              </w:rPr>
            </w:pPr>
            <w:r w:rsidRPr="00154C46">
              <w:rPr>
                <w:sz w:val="20"/>
                <w:szCs w:val="20"/>
                <w:lang w:val="en-GB"/>
              </w:rPr>
              <w:t>General academic</w:t>
            </w:r>
          </w:p>
        </w:tc>
      </w:tr>
      <w:tr w:rsidR="00BB37C5" w:rsidRPr="006C1E4E" w:rsidTr="00442691">
        <w:trPr>
          <w:trHeight w:val="257"/>
        </w:trPr>
        <w:tc>
          <w:tcPr>
            <w:tcW w:w="5024" w:type="dxa"/>
            <w:tcBorders>
              <w:top w:val="single" w:sz="4" w:space="0" w:color="000000"/>
              <w:left w:val="single" w:sz="4" w:space="0" w:color="000000"/>
              <w:bottom w:val="single" w:sz="4" w:space="0" w:color="000000"/>
            </w:tcBorders>
            <w:shd w:val="clear" w:color="auto" w:fill="auto"/>
          </w:tcPr>
          <w:p w:rsidR="00BB37C5" w:rsidRPr="00EE2575" w:rsidRDefault="00101DA7" w:rsidP="00442691">
            <w:pPr>
              <w:snapToGrid w:val="0"/>
              <w:rPr>
                <w:b/>
                <w:sz w:val="20"/>
                <w:szCs w:val="20"/>
                <w:lang w:val="en-GB"/>
              </w:rPr>
            </w:pPr>
            <w:r>
              <w:rPr>
                <w:b/>
                <w:sz w:val="20"/>
                <w:szCs w:val="20"/>
                <w:lang w:val="en-GB"/>
              </w:rPr>
              <w:t>1.5. Person</w:t>
            </w:r>
            <w:r w:rsidR="00BB37C5" w:rsidRPr="00EE2575">
              <w:rPr>
                <w:b/>
                <w:sz w:val="20"/>
                <w:szCs w:val="20"/>
                <w:lang w:val="en-GB"/>
              </w:rPr>
              <w:t xml:space="preserve"> preparing the course description</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BB37C5" w:rsidRPr="00154C46" w:rsidRDefault="00243769" w:rsidP="00243769">
            <w:pPr>
              <w:snapToGrid w:val="0"/>
              <w:rPr>
                <w:sz w:val="20"/>
                <w:szCs w:val="20"/>
              </w:rPr>
            </w:pPr>
            <w:r>
              <w:rPr>
                <w:sz w:val="20"/>
                <w:szCs w:val="20"/>
              </w:rPr>
              <w:t xml:space="preserve">prof. </w:t>
            </w:r>
            <w:bookmarkStart w:id="0" w:name="_GoBack"/>
            <w:bookmarkEnd w:id="0"/>
            <w:r>
              <w:rPr>
                <w:sz w:val="20"/>
                <w:szCs w:val="20"/>
              </w:rPr>
              <w:t>dr hab.</w:t>
            </w:r>
            <w:r w:rsidR="006C1E4E" w:rsidRPr="00154C46">
              <w:rPr>
                <w:sz w:val="20"/>
                <w:szCs w:val="20"/>
              </w:rPr>
              <w:t xml:space="preserve"> Polewczyk Anna</w:t>
            </w:r>
          </w:p>
        </w:tc>
      </w:tr>
      <w:tr w:rsidR="006C1E4E" w:rsidRPr="006C1E4E" w:rsidTr="00442691">
        <w:trPr>
          <w:trHeight w:val="257"/>
        </w:trPr>
        <w:tc>
          <w:tcPr>
            <w:tcW w:w="5024" w:type="dxa"/>
            <w:tcBorders>
              <w:top w:val="single" w:sz="4" w:space="0" w:color="000000"/>
              <w:left w:val="single" w:sz="4" w:space="0" w:color="000000"/>
              <w:bottom w:val="single" w:sz="4" w:space="0" w:color="000000"/>
            </w:tcBorders>
            <w:shd w:val="clear" w:color="auto" w:fill="auto"/>
          </w:tcPr>
          <w:p w:rsidR="006C1E4E" w:rsidRPr="00EE2575" w:rsidRDefault="00101DA7" w:rsidP="006C1E4E">
            <w:pPr>
              <w:snapToGrid w:val="0"/>
              <w:rPr>
                <w:b/>
                <w:sz w:val="20"/>
                <w:szCs w:val="20"/>
                <w:lang w:val="en-GB"/>
              </w:rPr>
            </w:pPr>
            <w:r>
              <w:rPr>
                <w:b/>
                <w:sz w:val="20"/>
                <w:szCs w:val="20"/>
                <w:lang w:val="en-GB"/>
              </w:rPr>
              <w:t>1.6</w:t>
            </w:r>
            <w:r w:rsidR="006C1E4E" w:rsidRPr="00EE2575">
              <w:rPr>
                <w:b/>
                <w:sz w:val="20"/>
                <w:szCs w:val="20"/>
                <w:lang w:val="en-GB"/>
              </w:rPr>
              <w:t>. Contact</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6C1E4E" w:rsidRPr="00EE2575" w:rsidRDefault="006C1E4E" w:rsidP="006C1E4E">
            <w:pPr>
              <w:snapToGrid w:val="0"/>
              <w:rPr>
                <w:b/>
                <w:sz w:val="20"/>
                <w:szCs w:val="20"/>
                <w:lang w:val="en-GB"/>
              </w:rPr>
            </w:pPr>
          </w:p>
        </w:tc>
      </w:tr>
    </w:tbl>
    <w:p w:rsidR="00BB37C5" w:rsidRPr="00EE2575" w:rsidRDefault="00BB37C5" w:rsidP="00BB37C5">
      <w:pPr>
        <w:rPr>
          <w:b/>
          <w:sz w:val="20"/>
          <w:szCs w:val="20"/>
          <w:lang w:val="en-GB"/>
        </w:rPr>
      </w:pPr>
    </w:p>
    <w:p w:rsidR="00BB37C5" w:rsidRPr="00EE2575" w:rsidRDefault="00BB37C5" w:rsidP="00BB37C5">
      <w:pPr>
        <w:numPr>
          <w:ilvl w:val="0"/>
          <w:numId w:val="1"/>
        </w:numPr>
        <w:rPr>
          <w:b/>
          <w:caps/>
          <w:sz w:val="20"/>
          <w:szCs w:val="20"/>
          <w:lang w:val="en-GB"/>
        </w:rPr>
      </w:pPr>
      <w:r w:rsidRPr="00EE2575">
        <w:rPr>
          <w:b/>
          <w:caps/>
          <w:sz w:val="20"/>
          <w:szCs w:val="20"/>
          <w:lang w:val="en-GB"/>
        </w:rPr>
        <w:t>General characteristicS of the course of study</w:t>
      </w:r>
    </w:p>
    <w:tbl>
      <w:tblPr>
        <w:tblW w:w="9724" w:type="dxa"/>
        <w:tblInd w:w="-5" w:type="dxa"/>
        <w:tblLayout w:type="fixed"/>
        <w:tblLook w:val="0000" w:firstRow="0" w:lastRow="0" w:firstColumn="0" w:lastColumn="0" w:noHBand="0" w:noVBand="0"/>
      </w:tblPr>
      <w:tblGrid>
        <w:gridCol w:w="5052"/>
        <w:gridCol w:w="4672"/>
      </w:tblGrid>
      <w:tr w:rsidR="00BB37C5" w:rsidRPr="00EE2575" w:rsidTr="00442691">
        <w:trPr>
          <w:trHeight w:val="259"/>
        </w:trPr>
        <w:tc>
          <w:tcPr>
            <w:tcW w:w="5052" w:type="dxa"/>
            <w:tcBorders>
              <w:top w:val="single" w:sz="4" w:space="0" w:color="000000"/>
              <w:left w:val="single" w:sz="4" w:space="0" w:color="000000"/>
              <w:bottom w:val="single" w:sz="4" w:space="0" w:color="000000"/>
            </w:tcBorders>
            <w:shd w:val="clear" w:color="auto" w:fill="auto"/>
          </w:tcPr>
          <w:p w:rsidR="00BB37C5" w:rsidRPr="00EE2575" w:rsidRDefault="00101DA7" w:rsidP="00442691">
            <w:pPr>
              <w:snapToGrid w:val="0"/>
              <w:rPr>
                <w:b/>
                <w:sz w:val="20"/>
                <w:szCs w:val="20"/>
                <w:lang w:val="en-GB"/>
              </w:rPr>
            </w:pPr>
            <w:r>
              <w:rPr>
                <w:b/>
                <w:sz w:val="20"/>
                <w:szCs w:val="20"/>
                <w:lang w:val="en-GB"/>
              </w:rPr>
              <w:t>2.1</w:t>
            </w:r>
            <w:r w:rsidR="00BB37C5" w:rsidRPr="00EE2575">
              <w:rPr>
                <w:b/>
                <w:sz w:val="20"/>
                <w:szCs w:val="20"/>
                <w:lang w:val="en-GB"/>
              </w:rPr>
              <w:t>. Language of instruction</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BB37C5" w:rsidRPr="00EE2575" w:rsidRDefault="00BB37C5" w:rsidP="00442691">
            <w:pPr>
              <w:snapToGrid w:val="0"/>
              <w:rPr>
                <w:b/>
                <w:sz w:val="20"/>
                <w:szCs w:val="20"/>
                <w:lang w:val="en-GB"/>
              </w:rPr>
            </w:pPr>
            <w:r>
              <w:rPr>
                <w:b/>
                <w:sz w:val="20"/>
                <w:szCs w:val="20"/>
                <w:lang w:val="en-GB"/>
              </w:rPr>
              <w:t>English</w:t>
            </w:r>
          </w:p>
        </w:tc>
      </w:tr>
      <w:tr w:rsidR="00BB37C5" w:rsidRPr="00EE2575" w:rsidTr="00442691">
        <w:trPr>
          <w:trHeight w:val="259"/>
        </w:trPr>
        <w:tc>
          <w:tcPr>
            <w:tcW w:w="5052" w:type="dxa"/>
            <w:tcBorders>
              <w:top w:val="single" w:sz="4" w:space="0" w:color="000000"/>
              <w:left w:val="single" w:sz="4" w:space="0" w:color="000000"/>
              <w:bottom w:val="single" w:sz="4" w:space="0" w:color="000000"/>
            </w:tcBorders>
            <w:shd w:val="clear" w:color="auto" w:fill="auto"/>
          </w:tcPr>
          <w:p w:rsidR="00BB37C5" w:rsidRPr="00EE2575" w:rsidRDefault="00101DA7" w:rsidP="00442691">
            <w:pPr>
              <w:snapToGrid w:val="0"/>
              <w:rPr>
                <w:b/>
                <w:sz w:val="20"/>
                <w:szCs w:val="20"/>
                <w:lang w:val="en-GB"/>
              </w:rPr>
            </w:pPr>
            <w:r>
              <w:rPr>
                <w:b/>
                <w:sz w:val="20"/>
                <w:szCs w:val="20"/>
                <w:lang w:val="en-GB"/>
              </w:rPr>
              <w:t>2.2</w:t>
            </w:r>
            <w:r w:rsidR="00BB37C5" w:rsidRPr="00EE2575">
              <w:rPr>
                <w:b/>
                <w:sz w:val="20"/>
                <w:szCs w:val="20"/>
                <w:lang w:val="en-GB"/>
              </w:rPr>
              <w:t>. Prerequisites*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BB37C5" w:rsidRPr="00EE2575" w:rsidRDefault="00BB37C5" w:rsidP="00442691">
            <w:pPr>
              <w:snapToGrid w:val="0"/>
              <w:rPr>
                <w:b/>
                <w:sz w:val="20"/>
                <w:szCs w:val="20"/>
                <w:lang w:val="en-GB"/>
              </w:rPr>
            </w:pPr>
          </w:p>
        </w:tc>
      </w:tr>
    </w:tbl>
    <w:p w:rsidR="00BB37C5" w:rsidRPr="00EE2575" w:rsidRDefault="00BB37C5" w:rsidP="00BB37C5">
      <w:pPr>
        <w:rPr>
          <w:b/>
          <w:sz w:val="20"/>
          <w:szCs w:val="20"/>
          <w:lang w:val="en-GB"/>
        </w:rPr>
      </w:pPr>
    </w:p>
    <w:p w:rsidR="00BB37C5" w:rsidRPr="00EE2575" w:rsidRDefault="00BB37C5" w:rsidP="00BB37C5">
      <w:pPr>
        <w:numPr>
          <w:ilvl w:val="0"/>
          <w:numId w:val="1"/>
        </w:numPr>
        <w:rPr>
          <w:b/>
          <w:sz w:val="20"/>
          <w:szCs w:val="20"/>
          <w:lang w:val="en-GB"/>
        </w:rPr>
      </w:pPr>
      <w:r w:rsidRPr="00EE2575">
        <w:rPr>
          <w:b/>
          <w:sz w:val="20"/>
          <w:szCs w:val="20"/>
          <w:lang w:val="en-GB"/>
        </w:rPr>
        <w:t>DETAILED CHARACTERISTICS OF THE COURSE OF STUDY</w:t>
      </w:r>
    </w:p>
    <w:tbl>
      <w:tblPr>
        <w:tblW w:w="9747" w:type="dxa"/>
        <w:tblInd w:w="-5" w:type="dxa"/>
        <w:tblLayout w:type="fixed"/>
        <w:tblLook w:val="0000" w:firstRow="0" w:lastRow="0" w:firstColumn="0" w:lastColumn="0" w:noHBand="0" w:noVBand="0"/>
      </w:tblPr>
      <w:tblGrid>
        <w:gridCol w:w="1902"/>
        <w:gridCol w:w="1783"/>
        <w:gridCol w:w="6062"/>
      </w:tblGrid>
      <w:tr w:rsidR="00BB37C5" w:rsidRPr="00BA33FD" w:rsidTr="00442691">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BB37C5" w:rsidRPr="00EE2575" w:rsidRDefault="00BB37C5" w:rsidP="00442691">
            <w:pPr>
              <w:numPr>
                <w:ilvl w:val="1"/>
                <w:numId w:val="1"/>
              </w:numPr>
              <w:snapToGrid w:val="0"/>
              <w:ind w:left="426" w:hanging="426"/>
              <w:rPr>
                <w:b/>
                <w:sz w:val="20"/>
                <w:szCs w:val="20"/>
                <w:lang w:val="en-GB"/>
              </w:rPr>
            </w:pPr>
            <w:r w:rsidRPr="00EE2575">
              <w:rPr>
                <w:b/>
                <w:sz w:val="20"/>
                <w:szCs w:val="20"/>
                <w:lang w:val="en-GB"/>
              </w:rPr>
              <w:t>Form of classes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BB37C5" w:rsidRPr="00D03CDB" w:rsidRDefault="00BB37C5" w:rsidP="00442691">
            <w:pPr>
              <w:snapToGrid w:val="0"/>
              <w:rPr>
                <w:sz w:val="20"/>
                <w:szCs w:val="20"/>
                <w:lang w:val="en-GB"/>
              </w:rPr>
            </w:pPr>
            <w:r w:rsidRPr="00D03CDB">
              <w:rPr>
                <w:sz w:val="20"/>
                <w:szCs w:val="20"/>
                <w:lang w:val="en-GB"/>
              </w:rPr>
              <w:t>Lecture- 15h</w:t>
            </w:r>
            <w:r w:rsidR="00BA33FD">
              <w:rPr>
                <w:sz w:val="20"/>
                <w:szCs w:val="20"/>
                <w:lang w:val="en-GB"/>
              </w:rPr>
              <w:t xml:space="preserve"> (including 5 e-learning)</w:t>
            </w:r>
          </w:p>
        </w:tc>
      </w:tr>
      <w:tr w:rsidR="00BB37C5" w:rsidRPr="00BA33FD" w:rsidTr="00442691">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BB37C5" w:rsidRPr="00EE2575" w:rsidRDefault="00BB37C5" w:rsidP="00442691">
            <w:pPr>
              <w:numPr>
                <w:ilvl w:val="1"/>
                <w:numId w:val="1"/>
              </w:numPr>
              <w:snapToGrid w:val="0"/>
              <w:ind w:left="426" w:hanging="426"/>
              <w:rPr>
                <w:b/>
                <w:sz w:val="20"/>
                <w:szCs w:val="20"/>
                <w:lang w:val="en-GB"/>
              </w:rPr>
            </w:pPr>
            <w:r w:rsidRPr="00EE2575">
              <w:rPr>
                <w:b/>
                <w:sz w:val="20"/>
                <w:szCs w:val="20"/>
                <w:lang w:val="en-GB"/>
              </w:rPr>
              <w:t>P</w:t>
            </w:r>
            <w:r>
              <w:rPr>
                <w:b/>
                <w:sz w:val="20"/>
                <w:szCs w:val="20"/>
                <w:lang w:val="en-GB"/>
              </w:rPr>
              <w:t>l</w:t>
            </w:r>
            <w:r w:rsidRPr="00EE2575">
              <w:rPr>
                <w:b/>
                <w:sz w:val="20"/>
                <w:szCs w:val="20"/>
                <w:lang w:val="en-GB"/>
              </w:rPr>
              <w:t>ace of classes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BB37C5" w:rsidRPr="00D03CDB" w:rsidRDefault="00D10E23" w:rsidP="00442691">
            <w:pPr>
              <w:snapToGrid w:val="0"/>
              <w:rPr>
                <w:sz w:val="20"/>
                <w:szCs w:val="20"/>
                <w:lang w:val="en-GB"/>
              </w:rPr>
            </w:pPr>
            <w:r w:rsidRPr="00D03CDB">
              <w:rPr>
                <w:sz w:val="20"/>
                <w:szCs w:val="20"/>
                <w:lang w:val="en-GB"/>
              </w:rPr>
              <w:t>Courses in the teaching rooms of the UJK</w:t>
            </w:r>
            <w:r w:rsidR="00CF5D9E">
              <w:rPr>
                <w:sz w:val="20"/>
                <w:szCs w:val="20"/>
                <w:lang w:val="en-GB"/>
              </w:rPr>
              <w:t>, e-learning platform</w:t>
            </w:r>
          </w:p>
        </w:tc>
      </w:tr>
      <w:tr w:rsidR="00BB37C5" w:rsidRPr="00EE2575" w:rsidTr="00442691">
        <w:trPr>
          <w:trHeight w:val="237"/>
        </w:trPr>
        <w:tc>
          <w:tcPr>
            <w:tcW w:w="3685" w:type="dxa"/>
            <w:gridSpan w:val="2"/>
            <w:tcBorders>
              <w:top w:val="single" w:sz="4" w:space="0" w:color="000000"/>
              <w:left w:val="single" w:sz="4" w:space="0" w:color="000000"/>
              <w:bottom w:val="single" w:sz="4" w:space="0" w:color="000000"/>
            </w:tcBorders>
            <w:shd w:val="clear" w:color="auto" w:fill="auto"/>
          </w:tcPr>
          <w:p w:rsidR="00BB37C5" w:rsidRPr="00EE2575" w:rsidRDefault="00BB37C5" w:rsidP="00442691">
            <w:pPr>
              <w:numPr>
                <w:ilvl w:val="1"/>
                <w:numId w:val="1"/>
              </w:numPr>
              <w:snapToGrid w:val="0"/>
              <w:ind w:left="426" w:hanging="426"/>
              <w:rPr>
                <w:b/>
                <w:sz w:val="20"/>
                <w:szCs w:val="20"/>
                <w:lang w:val="en-GB"/>
              </w:rPr>
            </w:pPr>
            <w:r w:rsidRPr="00EE2575">
              <w:rPr>
                <w:b/>
                <w:sz w:val="20"/>
                <w:szCs w:val="20"/>
                <w:lang w:val="en-GB"/>
              </w:rPr>
              <w:t>Form of assessment</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BB37C5" w:rsidRPr="00D03CDB" w:rsidRDefault="00D10E23" w:rsidP="00442691">
            <w:pPr>
              <w:snapToGrid w:val="0"/>
              <w:rPr>
                <w:sz w:val="20"/>
                <w:szCs w:val="20"/>
                <w:lang w:val="en-GB"/>
              </w:rPr>
            </w:pPr>
            <w:r w:rsidRPr="00D03CDB">
              <w:rPr>
                <w:sz w:val="20"/>
                <w:szCs w:val="20"/>
                <w:lang w:val="en-GB"/>
              </w:rPr>
              <w:t>LECTURE – L</w:t>
            </w:r>
          </w:p>
        </w:tc>
      </w:tr>
      <w:tr w:rsidR="00BB37C5" w:rsidRPr="00EE2575" w:rsidTr="00442691">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BB37C5" w:rsidRPr="00EE2575" w:rsidRDefault="00BB37C5" w:rsidP="00442691">
            <w:pPr>
              <w:numPr>
                <w:ilvl w:val="1"/>
                <w:numId w:val="1"/>
              </w:numPr>
              <w:snapToGrid w:val="0"/>
              <w:ind w:left="426" w:hanging="426"/>
              <w:rPr>
                <w:b/>
                <w:sz w:val="20"/>
                <w:szCs w:val="20"/>
                <w:lang w:val="en-GB"/>
              </w:rPr>
            </w:pPr>
            <w:r w:rsidRPr="00EE2575">
              <w:rPr>
                <w:b/>
                <w:sz w:val="20"/>
                <w:szCs w:val="20"/>
                <w:lang w:val="en-GB"/>
              </w:rPr>
              <w:t>Teaching methods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BB37C5" w:rsidRPr="00D03CDB" w:rsidRDefault="00D10E23" w:rsidP="00442691">
            <w:pPr>
              <w:snapToGrid w:val="0"/>
              <w:rPr>
                <w:sz w:val="20"/>
                <w:szCs w:val="20"/>
                <w:lang w:val="en-GB"/>
              </w:rPr>
            </w:pPr>
            <w:r w:rsidRPr="00D03CDB">
              <w:rPr>
                <w:sz w:val="20"/>
                <w:szCs w:val="20"/>
                <w:lang w:val="en-GB"/>
              </w:rPr>
              <w:t>Conversational lecture, discussion.</w:t>
            </w:r>
          </w:p>
        </w:tc>
      </w:tr>
      <w:tr w:rsidR="00BB37C5" w:rsidRPr="00BA33FD" w:rsidTr="00442691">
        <w:trPr>
          <w:trHeight w:val="252"/>
        </w:trPr>
        <w:tc>
          <w:tcPr>
            <w:tcW w:w="1902" w:type="dxa"/>
            <w:vMerge w:val="restart"/>
            <w:tcBorders>
              <w:top w:val="single" w:sz="4" w:space="0" w:color="000000"/>
              <w:left w:val="single" w:sz="4" w:space="0" w:color="000000"/>
              <w:bottom w:val="single" w:sz="4" w:space="0" w:color="000000"/>
            </w:tcBorders>
            <w:shd w:val="clear" w:color="auto" w:fill="auto"/>
          </w:tcPr>
          <w:p w:rsidR="00BB37C5" w:rsidRPr="00EE2575" w:rsidRDefault="00BB37C5" w:rsidP="00442691">
            <w:pPr>
              <w:numPr>
                <w:ilvl w:val="1"/>
                <w:numId w:val="1"/>
              </w:numPr>
              <w:snapToGrid w:val="0"/>
              <w:ind w:left="426" w:hanging="426"/>
              <w:rPr>
                <w:b/>
                <w:sz w:val="20"/>
                <w:szCs w:val="20"/>
                <w:lang w:val="en-GB"/>
              </w:rPr>
            </w:pPr>
            <w:r w:rsidRPr="00EE2575">
              <w:rPr>
                <w:b/>
                <w:sz w:val="20"/>
                <w:szCs w:val="20"/>
                <w:lang w:val="en-GB"/>
              </w:rPr>
              <w:t>Bibliography</w:t>
            </w:r>
          </w:p>
        </w:tc>
        <w:tc>
          <w:tcPr>
            <w:tcW w:w="1783"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ind w:left="-108" w:right="-108"/>
              <w:jc w:val="center"/>
              <w:rPr>
                <w:b/>
                <w:sz w:val="20"/>
                <w:szCs w:val="20"/>
                <w:lang w:val="en-GB"/>
              </w:rPr>
            </w:pPr>
            <w:r w:rsidRPr="00EE2575">
              <w:rPr>
                <w:b/>
                <w:sz w:val="20"/>
                <w:szCs w:val="20"/>
                <w:lang w:val="en-GB"/>
              </w:rPr>
              <w:t>Required reading</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CD0CC0" w:rsidRPr="00CD0CC0" w:rsidRDefault="00CD0CC0" w:rsidP="00CD0CC0">
            <w:pPr>
              <w:snapToGrid w:val="0"/>
              <w:rPr>
                <w:sz w:val="20"/>
                <w:szCs w:val="20"/>
                <w:lang w:val="en-US"/>
              </w:rPr>
            </w:pPr>
            <w:r w:rsidRPr="00CD0CC0">
              <w:rPr>
                <w:sz w:val="20"/>
                <w:szCs w:val="20"/>
                <w:lang w:val="en-US"/>
              </w:rPr>
              <w:t>Pathology of the Pancreas: A Practical Approach 2nd ed. 2021 Edition</w:t>
            </w:r>
          </w:p>
          <w:p w:rsidR="00BB37C5" w:rsidRPr="00D03CDB" w:rsidRDefault="00CD0CC0" w:rsidP="00CD0CC0">
            <w:pPr>
              <w:snapToGrid w:val="0"/>
              <w:rPr>
                <w:sz w:val="20"/>
                <w:szCs w:val="20"/>
                <w:lang w:val="en-US"/>
              </w:rPr>
            </w:pPr>
            <w:r w:rsidRPr="00CD0CC0">
              <w:rPr>
                <w:sz w:val="20"/>
                <w:szCs w:val="20"/>
                <w:lang w:val="en-US"/>
              </w:rPr>
              <w:t>by Fiona Campbell , Caroline S. Verbeke</w:t>
            </w:r>
          </w:p>
        </w:tc>
      </w:tr>
      <w:tr w:rsidR="00BB37C5" w:rsidRPr="00BA33FD" w:rsidTr="00442691">
        <w:trPr>
          <w:trHeight w:val="157"/>
        </w:trPr>
        <w:tc>
          <w:tcPr>
            <w:tcW w:w="1902" w:type="dxa"/>
            <w:vMerge/>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ind w:left="426"/>
              <w:rPr>
                <w:b/>
                <w:sz w:val="20"/>
                <w:szCs w:val="20"/>
                <w:lang w:val="en-GB"/>
              </w:rPr>
            </w:pPr>
          </w:p>
        </w:tc>
        <w:tc>
          <w:tcPr>
            <w:tcW w:w="1783"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ind w:left="-108" w:right="-108"/>
              <w:rPr>
                <w:b/>
                <w:sz w:val="20"/>
                <w:szCs w:val="20"/>
                <w:lang w:val="en-GB"/>
              </w:rPr>
            </w:pPr>
            <w:r w:rsidRPr="00EE2575">
              <w:rPr>
                <w:b/>
                <w:sz w:val="20"/>
                <w:szCs w:val="20"/>
                <w:lang w:val="en-GB"/>
              </w:rPr>
              <w:t xml:space="preserve"> Further reading</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CD0CC0" w:rsidRPr="00CD0CC0" w:rsidRDefault="00CD0CC0" w:rsidP="00CD0CC0">
            <w:pPr>
              <w:snapToGrid w:val="0"/>
              <w:rPr>
                <w:sz w:val="20"/>
                <w:szCs w:val="20"/>
                <w:lang w:val="en-GB"/>
              </w:rPr>
            </w:pPr>
            <w:r w:rsidRPr="00CD0CC0">
              <w:rPr>
                <w:sz w:val="20"/>
                <w:szCs w:val="20"/>
                <w:lang w:val="en-GB"/>
              </w:rPr>
              <w:t>Pathology of the Pancreas</w:t>
            </w:r>
          </w:p>
          <w:p w:rsidR="00BB37C5" w:rsidRPr="00D03CDB" w:rsidRDefault="00CD0CC0" w:rsidP="00CD0CC0">
            <w:pPr>
              <w:snapToGrid w:val="0"/>
              <w:rPr>
                <w:sz w:val="20"/>
                <w:szCs w:val="20"/>
                <w:lang w:val="en-GB"/>
              </w:rPr>
            </w:pPr>
            <w:r w:rsidRPr="00CD0CC0">
              <w:rPr>
                <w:sz w:val="20"/>
                <w:szCs w:val="20"/>
                <w:lang w:val="en-GB"/>
              </w:rPr>
              <w:t>Autor Irene Esposito, Eva Diamantis-Karamitopoulou Springer, 2022</w:t>
            </w:r>
            <w:r w:rsidRPr="00CD0CC0">
              <w:rPr>
                <w:sz w:val="20"/>
                <w:szCs w:val="20"/>
                <w:lang w:val="en-GB"/>
              </w:rPr>
              <w:tab/>
            </w:r>
          </w:p>
        </w:tc>
      </w:tr>
    </w:tbl>
    <w:p w:rsidR="00BB37C5" w:rsidRPr="00EE2575" w:rsidRDefault="00BB37C5" w:rsidP="00BB37C5">
      <w:pPr>
        <w:rPr>
          <w:b/>
          <w:sz w:val="20"/>
          <w:szCs w:val="20"/>
          <w:lang w:val="en-GB"/>
        </w:rPr>
      </w:pPr>
    </w:p>
    <w:p w:rsidR="00BB37C5" w:rsidRPr="00EE2575" w:rsidRDefault="00BB37C5" w:rsidP="00BB37C5">
      <w:pPr>
        <w:numPr>
          <w:ilvl w:val="0"/>
          <w:numId w:val="1"/>
        </w:numPr>
        <w:rPr>
          <w:b/>
          <w:sz w:val="20"/>
          <w:szCs w:val="20"/>
          <w:lang w:val="en-GB"/>
        </w:rPr>
      </w:pPr>
      <w:r w:rsidRPr="00EE2575">
        <w:rPr>
          <w:b/>
          <w:caps/>
          <w:sz w:val="20"/>
          <w:szCs w:val="20"/>
          <w:lang w:val="en-GB"/>
        </w:rPr>
        <w:t>Objectives, syllabus CONTENT and intended teaching outcomes</w:t>
      </w:r>
    </w:p>
    <w:tbl>
      <w:tblPr>
        <w:tblW w:w="9775" w:type="dxa"/>
        <w:tblInd w:w="-72" w:type="dxa"/>
        <w:tblLayout w:type="fixed"/>
        <w:tblCellMar>
          <w:left w:w="70" w:type="dxa"/>
          <w:right w:w="70" w:type="dxa"/>
        </w:tblCellMar>
        <w:tblLook w:val="0000" w:firstRow="0" w:lastRow="0" w:firstColumn="0" w:lastColumn="0" w:noHBand="0" w:noVBand="0"/>
      </w:tblPr>
      <w:tblGrid>
        <w:gridCol w:w="9775"/>
      </w:tblGrid>
      <w:tr w:rsidR="00BB37C5" w:rsidRPr="00BA33FD" w:rsidTr="00CF5D9E">
        <w:trPr>
          <w:trHeight w:val="1031"/>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rsidR="00BB37C5" w:rsidRPr="00EE2575" w:rsidRDefault="00BB37C5" w:rsidP="00442691">
            <w:pPr>
              <w:numPr>
                <w:ilvl w:val="1"/>
                <w:numId w:val="1"/>
              </w:numPr>
              <w:snapToGrid w:val="0"/>
              <w:rPr>
                <w:b/>
                <w:sz w:val="20"/>
                <w:szCs w:val="20"/>
                <w:lang w:val="en-GB"/>
              </w:rPr>
            </w:pPr>
            <w:r w:rsidRPr="00EE2575">
              <w:rPr>
                <w:b/>
                <w:sz w:val="20"/>
                <w:szCs w:val="20"/>
                <w:lang w:val="en-GB"/>
              </w:rPr>
              <w:t xml:space="preserve">Course objectives </w:t>
            </w:r>
            <w:r w:rsidRPr="00EE2575">
              <w:rPr>
                <w:b/>
                <w:i/>
                <w:sz w:val="16"/>
                <w:szCs w:val="16"/>
                <w:lang w:val="en-GB"/>
              </w:rPr>
              <w:t>(including form of classes)</w:t>
            </w:r>
          </w:p>
          <w:p w:rsidR="00BB37C5" w:rsidRPr="006C1E4E" w:rsidRDefault="00BB37C5" w:rsidP="00442691">
            <w:pPr>
              <w:ind w:left="356"/>
              <w:rPr>
                <w:sz w:val="20"/>
                <w:szCs w:val="20"/>
                <w:lang w:val="en-GB"/>
              </w:rPr>
            </w:pPr>
            <w:r w:rsidRPr="006C1E4E">
              <w:rPr>
                <w:sz w:val="20"/>
                <w:szCs w:val="20"/>
                <w:lang w:val="en-GB"/>
              </w:rPr>
              <w:t>C1.</w:t>
            </w:r>
            <w:r w:rsidR="00EB2638" w:rsidRPr="006C1E4E">
              <w:rPr>
                <w:sz w:val="20"/>
                <w:szCs w:val="20"/>
                <w:lang w:val="en-GB"/>
              </w:rPr>
              <w:t xml:space="preserve"> Obtaining extended information about pathophysiological processes of pancreas</w:t>
            </w:r>
          </w:p>
          <w:p w:rsidR="00BB37C5" w:rsidRPr="006C1E4E" w:rsidRDefault="00BB37C5" w:rsidP="00442691">
            <w:pPr>
              <w:ind w:left="356"/>
              <w:rPr>
                <w:sz w:val="20"/>
                <w:szCs w:val="20"/>
                <w:lang w:val="en-GB"/>
              </w:rPr>
            </w:pPr>
            <w:r w:rsidRPr="006C1E4E">
              <w:rPr>
                <w:sz w:val="20"/>
                <w:szCs w:val="20"/>
                <w:lang w:val="en-GB"/>
              </w:rPr>
              <w:t>C2.</w:t>
            </w:r>
            <w:r w:rsidR="00EB2638" w:rsidRPr="006C1E4E">
              <w:rPr>
                <w:sz w:val="20"/>
                <w:szCs w:val="20"/>
                <w:lang w:val="en-GB"/>
              </w:rPr>
              <w:t xml:space="preserve"> Differentiation of characteristic clinical symptoms of the pan</w:t>
            </w:r>
            <w:r w:rsidR="006C1E4E" w:rsidRPr="006C1E4E">
              <w:rPr>
                <w:sz w:val="20"/>
                <w:szCs w:val="20"/>
                <w:lang w:val="en-GB"/>
              </w:rPr>
              <w:t>c</w:t>
            </w:r>
            <w:r w:rsidR="00EB2638" w:rsidRPr="006C1E4E">
              <w:rPr>
                <w:sz w:val="20"/>
                <w:szCs w:val="20"/>
                <w:lang w:val="en-GB"/>
              </w:rPr>
              <w:t>reas dysfunction</w:t>
            </w:r>
          </w:p>
          <w:p w:rsidR="00BB37C5" w:rsidRPr="00EE2575" w:rsidRDefault="00EB2638" w:rsidP="00A16C11">
            <w:pPr>
              <w:ind w:left="356"/>
              <w:rPr>
                <w:sz w:val="20"/>
                <w:szCs w:val="20"/>
                <w:lang w:val="en-GB"/>
              </w:rPr>
            </w:pPr>
            <w:r w:rsidRPr="006C1E4E">
              <w:rPr>
                <w:sz w:val="20"/>
                <w:szCs w:val="20"/>
                <w:lang w:val="en-GB"/>
              </w:rPr>
              <w:t>C3. Knowledge of basic pancreas treatment methods</w:t>
            </w:r>
          </w:p>
        </w:tc>
      </w:tr>
      <w:tr w:rsidR="00BB37C5" w:rsidRPr="00EE2575" w:rsidTr="00442691">
        <w:trPr>
          <w:trHeight w:val="1177"/>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rsidR="00BB37C5" w:rsidRPr="00EE2575" w:rsidRDefault="00BB37C5" w:rsidP="00442691">
            <w:pPr>
              <w:numPr>
                <w:ilvl w:val="1"/>
                <w:numId w:val="1"/>
              </w:numPr>
              <w:snapToGrid w:val="0"/>
              <w:rPr>
                <w:b/>
                <w:sz w:val="20"/>
                <w:szCs w:val="20"/>
                <w:lang w:val="en-GB"/>
              </w:rPr>
            </w:pPr>
            <w:r w:rsidRPr="00EE2575">
              <w:rPr>
                <w:b/>
                <w:sz w:val="20"/>
                <w:szCs w:val="20"/>
                <w:lang w:val="en-GB"/>
              </w:rPr>
              <w:t xml:space="preserve">Detailed syllabus </w:t>
            </w:r>
            <w:r w:rsidRPr="00EE2575">
              <w:rPr>
                <w:b/>
                <w:i/>
                <w:sz w:val="16"/>
                <w:szCs w:val="16"/>
                <w:lang w:val="en-GB"/>
              </w:rPr>
              <w:t>(including form of classes)</w:t>
            </w:r>
          </w:p>
          <w:p w:rsidR="00BB37C5" w:rsidRPr="006C1E4E" w:rsidRDefault="00BB37C5" w:rsidP="00442691">
            <w:pPr>
              <w:ind w:left="360"/>
              <w:rPr>
                <w:sz w:val="20"/>
                <w:szCs w:val="20"/>
                <w:lang w:val="en-GB"/>
              </w:rPr>
            </w:pPr>
            <w:r w:rsidRPr="006C1E4E">
              <w:rPr>
                <w:sz w:val="20"/>
                <w:szCs w:val="20"/>
                <w:lang w:val="en-GB"/>
              </w:rPr>
              <w:t>1.</w:t>
            </w:r>
            <w:r w:rsidR="00EB2638" w:rsidRPr="006C1E4E">
              <w:rPr>
                <w:sz w:val="20"/>
                <w:szCs w:val="20"/>
                <w:lang w:val="en-GB"/>
              </w:rPr>
              <w:t xml:space="preserve"> Lecture 1. The pancreas </w:t>
            </w:r>
            <w:r w:rsidR="006C1E4E">
              <w:rPr>
                <w:sz w:val="20"/>
                <w:szCs w:val="20"/>
                <w:lang w:val="en-GB"/>
              </w:rPr>
              <w:t xml:space="preserve">detailed </w:t>
            </w:r>
            <w:r w:rsidR="00EB2638" w:rsidRPr="006C1E4E">
              <w:rPr>
                <w:sz w:val="20"/>
                <w:szCs w:val="20"/>
                <w:lang w:val="en-GB"/>
              </w:rPr>
              <w:t>anatomy and physiology</w:t>
            </w:r>
          </w:p>
          <w:p w:rsidR="00BB37C5" w:rsidRPr="006C1E4E" w:rsidRDefault="00BB37C5" w:rsidP="00442691">
            <w:pPr>
              <w:ind w:left="360"/>
              <w:rPr>
                <w:sz w:val="20"/>
                <w:szCs w:val="20"/>
                <w:lang w:val="en-GB"/>
              </w:rPr>
            </w:pPr>
            <w:r w:rsidRPr="006C1E4E">
              <w:rPr>
                <w:sz w:val="20"/>
                <w:szCs w:val="20"/>
                <w:lang w:val="en-GB"/>
              </w:rPr>
              <w:t>2.</w:t>
            </w:r>
            <w:r w:rsidR="00EB2638" w:rsidRPr="006C1E4E">
              <w:rPr>
                <w:sz w:val="20"/>
                <w:szCs w:val="20"/>
                <w:lang w:val="en-GB"/>
              </w:rPr>
              <w:t xml:space="preserve"> Lectu</w:t>
            </w:r>
            <w:r w:rsidR="00F746B6" w:rsidRPr="006C1E4E">
              <w:rPr>
                <w:sz w:val="20"/>
                <w:szCs w:val="20"/>
                <w:lang w:val="en-GB"/>
              </w:rPr>
              <w:t xml:space="preserve">re 2. The pathophysiology of the pancreas </w:t>
            </w:r>
            <w:r w:rsidR="00BA33FD">
              <w:rPr>
                <w:sz w:val="20"/>
                <w:szCs w:val="20"/>
                <w:lang w:val="en-GB"/>
              </w:rPr>
              <w:t>–</w:t>
            </w:r>
            <w:r w:rsidR="00F746B6" w:rsidRPr="006C1E4E">
              <w:rPr>
                <w:sz w:val="20"/>
                <w:szCs w:val="20"/>
                <w:lang w:val="en-GB"/>
              </w:rPr>
              <w:t xml:space="preserve"> a cellular level.</w:t>
            </w:r>
          </w:p>
          <w:p w:rsidR="00F746B6" w:rsidRPr="006C1E4E" w:rsidRDefault="00F746B6" w:rsidP="00442691">
            <w:pPr>
              <w:ind w:left="360"/>
              <w:rPr>
                <w:sz w:val="20"/>
                <w:szCs w:val="20"/>
                <w:lang w:val="en-GB"/>
              </w:rPr>
            </w:pPr>
            <w:r w:rsidRPr="006C1E4E">
              <w:rPr>
                <w:sz w:val="20"/>
                <w:szCs w:val="20"/>
                <w:lang w:val="en-GB"/>
              </w:rPr>
              <w:t xml:space="preserve">3. Lecture 3. The pathophysiology of the pancreas </w:t>
            </w:r>
            <w:r w:rsidR="00BA33FD">
              <w:rPr>
                <w:sz w:val="20"/>
                <w:szCs w:val="20"/>
                <w:lang w:val="en-GB"/>
              </w:rPr>
              <w:t>–</w:t>
            </w:r>
            <w:r w:rsidRPr="006C1E4E">
              <w:rPr>
                <w:sz w:val="20"/>
                <w:szCs w:val="20"/>
                <w:lang w:val="en-GB"/>
              </w:rPr>
              <w:t xml:space="preserve"> the effects of pancreas dysfunction</w:t>
            </w:r>
          </w:p>
          <w:p w:rsidR="00F746B6" w:rsidRPr="006C1E4E" w:rsidRDefault="00F746B6" w:rsidP="00442691">
            <w:pPr>
              <w:ind w:left="360"/>
              <w:rPr>
                <w:sz w:val="20"/>
                <w:szCs w:val="20"/>
                <w:lang w:val="en-GB"/>
              </w:rPr>
            </w:pPr>
            <w:r w:rsidRPr="006C1E4E">
              <w:rPr>
                <w:sz w:val="20"/>
                <w:szCs w:val="20"/>
                <w:lang w:val="en-GB"/>
              </w:rPr>
              <w:t xml:space="preserve">4. Lecture 4. Clinical symptoms of the pancreas dysfunction </w:t>
            </w:r>
            <w:r w:rsidR="00BA33FD">
              <w:rPr>
                <w:sz w:val="20"/>
                <w:szCs w:val="20"/>
                <w:lang w:val="en-GB"/>
              </w:rPr>
              <w:t>–</w:t>
            </w:r>
            <w:r w:rsidRPr="006C1E4E">
              <w:rPr>
                <w:sz w:val="20"/>
                <w:szCs w:val="20"/>
                <w:lang w:val="en-GB"/>
              </w:rPr>
              <w:t xml:space="preserve"> differentiation.</w:t>
            </w:r>
          </w:p>
          <w:p w:rsidR="00BB37C5" w:rsidRPr="00EE2575" w:rsidRDefault="00F746B6" w:rsidP="00442691">
            <w:pPr>
              <w:ind w:left="360"/>
              <w:rPr>
                <w:sz w:val="20"/>
                <w:szCs w:val="20"/>
                <w:lang w:val="en-GB"/>
              </w:rPr>
            </w:pPr>
            <w:r w:rsidRPr="006C1E4E">
              <w:rPr>
                <w:sz w:val="20"/>
                <w:szCs w:val="20"/>
                <w:lang w:val="en-GB"/>
              </w:rPr>
              <w:t>5. Lecture 5. Methods of treatment of the pancreas disorders.</w:t>
            </w:r>
          </w:p>
        </w:tc>
      </w:tr>
    </w:tbl>
    <w:p w:rsidR="006B2F7E" w:rsidRDefault="006B2F7E" w:rsidP="001C6A47">
      <w:pPr>
        <w:rPr>
          <w:b/>
          <w:sz w:val="22"/>
          <w:lang w:val="en-GB"/>
        </w:rPr>
      </w:pPr>
    </w:p>
    <w:p w:rsidR="001C6A47" w:rsidRPr="001C6A47" w:rsidRDefault="006B2F7E" w:rsidP="006B204C">
      <w:pPr>
        <w:spacing w:after="160" w:line="259" w:lineRule="auto"/>
        <w:rPr>
          <w:b/>
          <w:sz w:val="22"/>
          <w:lang w:val="en-GB"/>
        </w:rPr>
      </w:pPr>
      <w:r>
        <w:rPr>
          <w:b/>
          <w:sz w:val="22"/>
          <w:lang w:val="en-GB"/>
        </w:rPr>
        <w:br w:type="page"/>
      </w:r>
    </w:p>
    <w:p w:rsidR="00BB37C5" w:rsidRPr="00CF5D9E" w:rsidRDefault="001C6A47" w:rsidP="00BB37C5">
      <w:pPr>
        <w:numPr>
          <w:ilvl w:val="1"/>
          <w:numId w:val="1"/>
        </w:numPr>
        <w:spacing w:after="160" w:line="259" w:lineRule="auto"/>
        <w:contextualSpacing/>
        <w:rPr>
          <w:b/>
          <w:sz w:val="20"/>
          <w:lang w:val="en-GB"/>
        </w:rPr>
      </w:pPr>
      <w:r w:rsidRPr="001C6A47">
        <w:rPr>
          <w:b/>
          <w:sz w:val="20"/>
          <w:lang w:val="en-GB"/>
        </w:rPr>
        <w:lastRenderedPageBreak/>
        <w:t>Education outcomes in the discipline</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4"/>
        <w:gridCol w:w="10"/>
        <w:gridCol w:w="7286"/>
        <w:gridCol w:w="8"/>
        <w:gridCol w:w="1693"/>
      </w:tblGrid>
      <w:tr w:rsidR="00BB37C5" w:rsidRPr="00EE2575" w:rsidTr="00CF5D9E">
        <w:trPr>
          <w:cantSplit/>
          <w:trHeight w:val="284"/>
        </w:trPr>
        <w:tc>
          <w:tcPr>
            <w:tcW w:w="794" w:type="dxa"/>
            <w:gridSpan w:val="2"/>
            <w:tcBorders>
              <w:top w:val="single" w:sz="4" w:space="0" w:color="auto"/>
              <w:left w:val="single" w:sz="4" w:space="0" w:color="auto"/>
              <w:bottom w:val="single" w:sz="4" w:space="0" w:color="auto"/>
              <w:right w:val="single" w:sz="4" w:space="0" w:color="auto"/>
            </w:tcBorders>
            <w:vAlign w:val="center"/>
          </w:tcPr>
          <w:p w:rsidR="00BB37C5" w:rsidRPr="0073495B" w:rsidRDefault="00BB37C5" w:rsidP="00CF5D9E">
            <w:pPr>
              <w:jc w:val="center"/>
              <w:rPr>
                <w:rFonts w:eastAsia="Arial Unicode MS"/>
                <w:b/>
                <w:sz w:val="20"/>
                <w:szCs w:val="20"/>
                <w:lang w:val="en-GB" w:eastAsia="pl-PL"/>
              </w:rPr>
            </w:pPr>
            <w:r w:rsidRPr="00EE2575">
              <w:rPr>
                <w:rFonts w:eastAsia="Arial Unicode MS"/>
                <w:b/>
                <w:sz w:val="20"/>
                <w:szCs w:val="20"/>
                <w:lang w:val="en-GB" w:eastAsia="pl-PL"/>
              </w:rPr>
              <w:t>Code</w:t>
            </w:r>
          </w:p>
        </w:tc>
        <w:tc>
          <w:tcPr>
            <w:tcW w:w="7286" w:type="dxa"/>
            <w:tcBorders>
              <w:top w:val="single" w:sz="4" w:space="0" w:color="auto"/>
              <w:left w:val="single" w:sz="4" w:space="0" w:color="auto"/>
              <w:bottom w:val="single" w:sz="4" w:space="0" w:color="auto"/>
              <w:right w:val="single" w:sz="4" w:space="0" w:color="auto"/>
            </w:tcBorders>
            <w:vAlign w:val="center"/>
          </w:tcPr>
          <w:p w:rsidR="00BB37C5" w:rsidRPr="0073495B" w:rsidRDefault="00BB37C5" w:rsidP="00442691">
            <w:pPr>
              <w:jc w:val="center"/>
              <w:rPr>
                <w:rFonts w:eastAsia="Arial Unicode MS"/>
                <w:b/>
                <w:sz w:val="20"/>
                <w:szCs w:val="20"/>
                <w:lang w:val="en-GB" w:eastAsia="pl-PL"/>
              </w:rPr>
            </w:pPr>
            <w:r w:rsidRPr="00EE2575">
              <w:rPr>
                <w:rFonts w:eastAsia="Arial Unicode MS"/>
                <w:b/>
                <w:sz w:val="20"/>
                <w:szCs w:val="20"/>
                <w:lang w:val="en-GB" w:eastAsia="pl-PL"/>
              </w:rPr>
              <w:t>A student, who passed the course</w:t>
            </w:r>
          </w:p>
        </w:tc>
        <w:tc>
          <w:tcPr>
            <w:tcW w:w="1701" w:type="dxa"/>
            <w:gridSpan w:val="2"/>
            <w:tcBorders>
              <w:top w:val="single" w:sz="4" w:space="0" w:color="auto"/>
              <w:left w:val="single" w:sz="4" w:space="0" w:color="auto"/>
              <w:bottom w:val="single" w:sz="4" w:space="0" w:color="auto"/>
              <w:right w:val="single" w:sz="4" w:space="0" w:color="auto"/>
            </w:tcBorders>
          </w:tcPr>
          <w:p w:rsidR="00BB37C5" w:rsidRPr="00EE2575" w:rsidRDefault="00BB37C5" w:rsidP="00442691">
            <w:pPr>
              <w:jc w:val="center"/>
              <w:rPr>
                <w:rFonts w:eastAsia="Arial Unicode MS"/>
                <w:b/>
                <w:sz w:val="20"/>
                <w:szCs w:val="20"/>
                <w:lang w:val="en-GB" w:eastAsia="pl-PL"/>
              </w:rPr>
            </w:pPr>
            <w:r w:rsidRPr="00EE2575">
              <w:rPr>
                <w:rFonts w:eastAsia="Arial Unicode MS"/>
                <w:b/>
                <w:sz w:val="20"/>
                <w:szCs w:val="20"/>
                <w:lang w:val="en-GB" w:eastAsia="pl-PL"/>
              </w:rPr>
              <w:t>Relation to teaching</w:t>
            </w:r>
          </w:p>
          <w:p w:rsidR="00BB37C5" w:rsidRPr="0073495B" w:rsidRDefault="00BB37C5" w:rsidP="00442691">
            <w:pPr>
              <w:jc w:val="center"/>
              <w:rPr>
                <w:rFonts w:eastAsia="Arial Unicode MS"/>
                <w:b/>
                <w:sz w:val="20"/>
                <w:szCs w:val="20"/>
                <w:lang w:val="en-GB" w:eastAsia="pl-PL"/>
              </w:rPr>
            </w:pPr>
            <w:r w:rsidRPr="00EE2575">
              <w:rPr>
                <w:rFonts w:eastAsia="Arial Unicode MS"/>
                <w:b/>
                <w:sz w:val="20"/>
                <w:szCs w:val="20"/>
                <w:lang w:val="en-GB" w:eastAsia="pl-PL"/>
              </w:rPr>
              <w:t>outcomes</w:t>
            </w:r>
          </w:p>
        </w:tc>
      </w:tr>
      <w:tr w:rsidR="00BB37C5" w:rsidRPr="00BA33FD" w:rsidTr="004E1C76">
        <w:trPr>
          <w:trHeight w:val="284"/>
        </w:trPr>
        <w:tc>
          <w:tcPr>
            <w:tcW w:w="9781" w:type="dxa"/>
            <w:gridSpan w:val="5"/>
            <w:tcBorders>
              <w:top w:val="single" w:sz="4" w:space="0" w:color="auto"/>
              <w:left w:val="single" w:sz="4" w:space="0" w:color="auto"/>
              <w:bottom w:val="single" w:sz="4" w:space="0" w:color="auto"/>
              <w:right w:val="single" w:sz="4" w:space="0" w:color="auto"/>
            </w:tcBorders>
            <w:vAlign w:val="center"/>
          </w:tcPr>
          <w:p w:rsidR="00BB37C5" w:rsidRPr="0073495B" w:rsidRDefault="00BB37C5" w:rsidP="00442691">
            <w:pPr>
              <w:jc w:val="center"/>
              <w:rPr>
                <w:rFonts w:eastAsia="Arial Unicode MS"/>
                <w:strike/>
                <w:sz w:val="18"/>
                <w:szCs w:val="18"/>
                <w:lang w:val="en-GB" w:eastAsia="pl-PL"/>
              </w:rPr>
            </w:pPr>
            <w:r w:rsidRPr="00EE2575">
              <w:rPr>
                <w:sz w:val="20"/>
                <w:szCs w:val="20"/>
                <w:lang w:val="en-GB"/>
              </w:rPr>
              <w:t xml:space="preserve">within the scope of  </w:t>
            </w:r>
            <w:r w:rsidRPr="00EE2575">
              <w:rPr>
                <w:b/>
                <w:caps/>
                <w:sz w:val="20"/>
                <w:szCs w:val="20"/>
                <w:lang w:val="en-GB"/>
              </w:rPr>
              <w:t>knowledge</w:t>
            </w:r>
            <w:r w:rsidR="00101DA7" w:rsidRPr="00BA33FD">
              <w:rPr>
                <w:sz w:val="20"/>
                <w:lang w:val="en-US"/>
              </w:rPr>
              <w:t>, the graduate</w:t>
            </w:r>
            <w:r w:rsidR="00CF5D9E">
              <w:rPr>
                <w:sz w:val="20"/>
                <w:lang w:val="en-US"/>
              </w:rPr>
              <w:t xml:space="preserve"> </w:t>
            </w:r>
            <w:r w:rsidR="00101DA7" w:rsidRPr="00BA33FD">
              <w:rPr>
                <w:sz w:val="20"/>
                <w:lang w:val="en-US"/>
              </w:rPr>
              <w:t>knows and understands</w:t>
            </w:r>
            <w:r w:rsidRPr="00BA33FD">
              <w:rPr>
                <w:sz w:val="20"/>
                <w:lang w:val="en-US"/>
              </w:rPr>
              <w:t>:</w:t>
            </w:r>
          </w:p>
        </w:tc>
      </w:tr>
      <w:tr w:rsidR="00BB37C5" w:rsidRPr="00EE2575" w:rsidTr="00CF5D9E">
        <w:trPr>
          <w:trHeight w:val="284"/>
        </w:trPr>
        <w:tc>
          <w:tcPr>
            <w:tcW w:w="794" w:type="dxa"/>
            <w:gridSpan w:val="2"/>
            <w:tcBorders>
              <w:top w:val="single" w:sz="4" w:space="0" w:color="auto"/>
              <w:left w:val="single" w:sz="4" w:space="0" w:color="auto"/>
              <w:bottom w:val="single" w:sz="4" w:space="0" w:color="auto"/>
              <w:right w:val="single" w:sz="4" w:space="0" w:color="auto"/>
            </w:tcBorders>
            <w:vAlign w:val="center"/>
          </w:tcPr>
          <w:p w:rsidR="00BB37C5" w:rsidRPr="0073495B" w:rsidRDefault="00DB36E3" w:rsidP="00CF5D9E">
            <w:pPr>
              <w:jc w:val="center"/>
              <w:rPr>
                <w:rFonts w:eastAsia="Arial Unicode MS"/>
                <w:sz w:val="20"/>
                <w:szCs w:val="20"/>
                <w:lang w:val="en-GB" w:eastAsia="pl-PL"/>
              </w:rPr>
            </w:pPr>
            <w:r w:rsidRPr="0073495B">
              <w:rPr>
                <w:rFonts w:eastAsia="Arial Unicode MS"/>
                <w:sz w:val="20"/>
                <w:szCs w:val="20"/>
                <w:lang w:val="en-GB" w:eastAsia="pl-PL"/>
              </w:rPr>
              <w:t>W0</w:t>
            </w:r>
            <w:r>
              <w:rPr>
                <w:rFonts w:eastAsia="Arial Unicode MS"/>
                <w:sz w:val="20"/>
                <w:szCs w:val="20"/>
                <w:lang w:val="en-GB" w:eastAsia="pl-PL"/>
              </w:rPr>
              <w:t>2</w:t>
            </w:r>
          </w:p>
        </w:tc>
        <w:tc>
          <w:tcPr>
            <w:tcW w:w="7286" w:type="dxa"/>
            <w:tcBorders>
              <w:top w:val="single" w:sz="4" w:space="0" w:color="auto"/>
              <w:left w:val="single" w:sz="4" w:space="0" w:color="auto"/>
              <w:bottom w:val="single" w:sz="4" w:space="0" w:color="auto"/>
              <w:right w:val="single" w:sz="4" w:space="0" w:color="auto"/>
            </w:tcBorders>
          </w:tcPr>
          <w:p w:rsidR="00BB37C5" w:rsidRPr="0073495B" w:rsidRDefault="00DB36E3" w:rsidP="00442691">
            <w:pPr>
              <w:rPr>
                <w:rFonts w:eastAsia="Arial Unicode MS"/>
                <w:sz w:val="18"/>
                <w:szCs w:val="18"/>
                <w:lang w:val="en-GB" w:eastAsia="pl-PL"/>
              </w:rPr>
            </w:pPr>
            <w:r w:rsidRPr="00DB36E3">
              <w:rPr>
                <w:rFonts w:eastAsia="Arial Unicode MS"/>
                <w:sz w:val="18"/>
                <w:szCs w:val="18"/>
                <w:lang w:val="en-GB" w:eastAsia="pl-PL"/>
              </w:rPr>
              <w:t>basic catabolic and anabolic pathways, methods of their regulation and the influence of genetic and environmental factors;</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B37C5" w:rsidRPr="00D03CDB" w:rsidRDefault="00D03CDB" w:rsidP="00CF5D9E">
            <w:pPr>
              <w:jc w:val="center"/>
              <w:rPr>
                <w:rFonts w:eastAsia="Arial Unicode MS"/>
                <w:sz w:val="18"/>
                <w:szCs w:val="18"/>
                <w:lang w:val="en-GB" w:eastAsia="pl-PL"/>
              </w:rPr>
            </w:pPr>
            <w:r w:rsidRPr="00D03CDB">
              <w:rPr>
                <w:rFonts w:eastAsia="Arial Unicode MS"/>
                <w:sz w:val="18"/>
                <w:szCs w:val="18"/>
                <w:lang w:val="en-GB" w:eastAsia="pl-PL"/>
              </w:rPr>
              <w:t>B.W15.</w:t>
            </w:r>
          </w:p>
        </w:tc>
      </w:tr>
      <w:tr w:rsidR="00D03CDB" w:rsidRPr="00EE2575" w:rsidTr="00CF5D9E">
        <w:trPr>
          <w:trHeight w:val="284"/>
        </w:trPr>
        <w:tc>
          <w:tcPr>
            <w:tcW w:w="794" w:type="dxa"/>
            <w:gridSpan w:val="2"/>
            <w:tcBorders>
              <w:top w:val="single" w:sz="4" w:space="0" w:color="auto"/>
              <w:left w:val="single" w:sz="4" w:space="0" w:color="auto"/>
              <w:bottom w:val="single" w:sz="4" w:space="0" w:color="auto"/>
              <w:right w:val="single" w:sz="4" w:space="0" w:color="auto"/>
            </w:tcBorders>
            <w:vAlign w:val="center"/>
          </w:tcPr>
          <w:p w:rsidR="00D03CDB" w:rsidRPr="0073495B" w:rsidRDefault="00DB36E3" w:rsidP="00CF5D9E">
            <w:pPr>
              <w:jc w:val="center"/>
              <w:rPr>
                <w:rFonts w:eastAsia="Arial Unicode MS"/>
                <w:sz w:val="20"/>
                <w:szCs w:val="20"/>
                <w:lang w:val="en-GB" w:eastAsia="pl-PL"/>
              </w:rPr>
            </w:pPr>
            <w:r w:rsidRPr="0073495B">
              <w:rPr>
                <w:rFonts w:eastAsia="Arial Unicode MS"/>
                <w:sz w:val="20"/>
                <w:szCs w:val="20"/>
                <w:lang w:val="en-GB" w:eastAsia="pl-PL"/>
              </w:rPr>
              <w:t>W0</w:t>
            </w:r>
            <w:r>
              <w:rPr>
                <w:rFonts w:eastAsia="Arial Unicode MS"/>
                <w:sz w:val="20"/>
                <w:szCs w:val="20"/>
                <w:lang w:val="en-GB" w:eastAsia="pl-PL"/>
              </w:rPr>
              <w:t>3</w:t>
            </w:r>
          </w:p>
        </w:tc>
        <w:tc>
          <w:tcPr>
            <w:tcW w:w="7286" w:type="dxa"/>
            <w:tcBorders>
              <w:top w:val="single" w:sz="4" w:space="0" w:color="auto"/>
              <w:left w:val="single" w:sz="4" w:space="0" w:color="auto"/>
              <w:bottom w:val="single" w:sz="4" w:space="0" w:color="auto"/>
              <w:right w:val="single" w:sz="4" w:space="0" w:color="auto"/>
            </w:tcBorders>
          </w:tcPr>
          <w:p w:rsidR="00D03CDB" w:rsidRPr="0073495B" w:rsidRDefault="00101DA7" w:rsidP="00442691">
            <w:pPr>
              <w:rPr>
                <w:rFonts w:eastAsia="Arial Unicode MS"/>
                <w:sz w:val="18"/>
                <w:szCs w:val="18"/>
                <w:lang w:val="en-GB" w:eastAsia="pl-PL"/>
              </w:rPr>
            </w:pPr>
            <w:r>
              <w:rPr>
                <w:rFonts w:eastAsia="Arial Unicode MS"/>
                <w:sz w:val="18"/>
                <w:szCs w:val="18"/>
                <w:lang w:val="en-GB" w:eastAsia="pl-PL"/>
              </w:rPr>
              <w:t>t</w:t>
            </w:r>
            <w:r w:rsidR="00DB36E3" w:rsidRPr="00DB36E3">
              <w:rPr>
                <w:rFonts w:eastAsia="Arial Unicode MS"/>
                <w:sz w:val="18"/>
                <w:szCs w:val="18"/>
                <w:lang w:val="en-GB" w:eastAsia="pl-PL"/>
              </w:rPr>
              <w:t>he metabolic profiles of basic organs and systems;</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03CDB" w:rsidRPr="00D03CDB" w:rsidRDefault="00D03CDB" w:rsidP="00CF5D9E">
            <w:pPr>
              <w:jc w:val="center"/>
              <w:rPr>
                <w:rFonts w:eastAsia="Arial Unicode MS"/>
                <w:sz w:val="18"/>
                <w:szCs w:val="18"/>
                <w:lang w:val="en-GB" w:eastAsia="pl-PL"/>
              </w:rPr>
            </w:pPr>
            <w:r>
              <w:rPr>
                <w:rFonts w:eastAsia="Arial Unicode MS"/>
                <w:sz w:val="18"/>
                <w:szCs w:val="18"/>
                <w:lang w:val="en-GB" w:eastAsia="pl-PL"/>
              </w:rPr>
              <w:t>B.W16.</w:t>
            </w:r>
          </w:p>
        </w:tc>
      </w:tr>
      <w:tr w:rsidR="00D03CDB" w:rsidRPr="00EE2575" w:rsidTr="00CF5D9E">
        <w:trPr>
          <w:trHeight w:val="284"/>
        </w:trPr>
        <w:tc>
          <w:tcPr>
            <w:tcW w:w="794" w:type="dxa"/>
            <w:gridSpan w:val="2"/>
            <w:tcBorders>
              <w:top w:val="single" w:sz="4" w:space="0" w:color="auto"/>
              <w:left w:val="single" w:sz="4" w:space="0" w:color="auto"/>
              <w:bottom w:val="single" w:sz="4" w:space="0" w:color="auto"/>
              <w:right w:val="single" w:sz="4" w:space="0" w:color="auto"/>
            </w:tcBorders>
            <w:vAlign w:val="center"/>
          </w:tcPr>
          <w:p w:rsidR="00D03CDB" w:rsidRPr="0073495B" w:rsidRDefault="00DB36E3" w:rsidP="00CF5D9E">
            <w:pPr>
              <w:jc w:val="center"/>
              <w:rPr>
                <w:rFonts w:eastAsia="Arial Unicode MS"/>
                <w:sz w:val="20"/>
                <w:szCs w:val="20"/>
                <w:lang w:val="en-GB" w:eastAsia="pl-PL"/>
              </w:rPr>
            </w:pPr>
            <w:r w:rsidRPr="0073495B">
              <w:rPr>
                <w:rFonts w:eastAsia="Arial Unicode MS"/>
                <w:sz w:val="20"/>
                <w:szCs w:val="20"/>
                <w:lang w:val="en-GB" w:eastAsia="pl-PL"/>
              </w:rPr>
              <w:t>W0</w:t>
            </w:r>
            <w:r>
              <w:rPr>
                <w:rFonts w:eastAsia="Arial Unicode MS"/>
                <w:sz w:val="20"/>
                <w:szCs w:val="20"/>
                <w:lang w:val="en-GB" w:eastAsia="pl-PL"/>
              </w:rPr>
              <w:t>4</w:t>
            </w:r>
          </w:p>
        </w:tc>
        <w:tc>
          <w:tcPr>
            <w:tcW w:w="7286" w:type="dxa"/>
            <w:tcBorders>
              <w:top w:val="single" w:sz="4" w:space="0" w:color="auto"/>
              <w:left w:val="single" w:sz="4" w:space="0" w:color="auto"/>
              <w:bottom w:val="single" w:sz="4" w:space="0" w:color="auto"/>
              <w:right w:val="single" w:sz="4" w:space="0" w:color="auto"/>
            </w:tcBorders>
          </w:tcPr>
          <w:p w:rsidR="00D03CDB" w:rsidRPr="0073495B" w:rsidRDefault="00DB36E3" w:rsidP="00442691">
            <w:pPr>
              <w:rPr>
                <w:rFonts w:eastAsia="Arial Unicode MS"/>
                <w:sz w:val="18"/>
                <w:szCs w:val="18"/>
                <w:lang w:val="en-GB" w:eastAsia="pl-PL"/>
              </w:rPr>
            </w:pPr>
            <w:r w:rsidRPr="00DB36E3">
              <w:rPr>
                <w:rFonts w:eastAsia="Arial Unicode MS"/>
                <w:sz w:val="18"/>
                <w:szCs w:val="18"/>
                <w:lang w:val="en-GB" w:eastAsia="pl-PL"/>
              </w:rPr>
              <w:t>he ways of communication between cells as well as between the cell and the extracellular matrix and signal transduction pathways in the cell as well as examples of disorders in these processes leading to the development of tumors and other diseases;</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03CDB" w:rsidRDefault="00101DA7" w:rsidP="00CF5D9E">
            <w:pPr>
              <w:jc w:val="center"/>
              <w:rPr>
                <w:rFonts w:eastAsia="Arial Unicode MS"/>
                <w:sz w:val="18"/>
                <w:szCs w:val="18"/>
                <w:lang w:val="en-GB" w:eastAsia="pl-PL"/>
              </w:rPr>
            </w:pPr>
            <w:r>
              <w:rPr>
                <w:rFonts w:eastAsia="Arial Unicode MS"/>
                <w:sz w:val="18"/>
                <w:szCs w:val="18"/>
                <w:lang w:val="en-GB" w:eastAsia="pl-PL"/>
              </w:rPr>
              <w:t>B.W17</w:t>
            </w:r>
            <w:r w:rsidR="00D03CDB" w:rsidRPr="00D03CDB">
              <w:rPr>
                <w:rFonts w:eastAsia="Arial Unicode MS"/>
                <w:sz w:val="18"/>
                <w:szCs w:val="18"/>
                <w:lang w:val="en-GB" w:eastAsia="pl-PL"/>
              </w:rPr>
              <w:t>.</w:t>
            </w:r>
          </w:p>
        </w:tc>
      </w:tr>
      <w:tr w:rsidR="00D03CDB" w:rsidRPr="00EE2575" w:rsidTr="00CF5D9E">
        <w:trPr>
          <w:trHeight w:val="284"/>
        </w:trPr>
        <w:tc>
          <w:tcPr>
            <w:tcW w:w="794" w:type="dxa"/>
            <w:gridSpan w:val="2"/>
            <w:tcBorders>
              <w:top w:val="single" w:sz="4" w:space="0" w:color="auto"/>
              <w:left w:val="single" w:sz="4" w:space="0" w:color="auto"/>
              <w:bottom w:val="single" w:sz="4" w:space="0" w:color="auto"/>
              <w:right w:val="single" w:sz="4" w:space="0" w:color="auto"/>
            </w:tcBorders>
            <w:vAlign w:val="center"/>
          </w:tcPr>
          <w:p w:rsidR="00D03CDB" w:rsidRPr="0073495B" w:rsidRDefault="00DB36E3" w:rsidP="00CF5D9E">
            <w:pPr>
              <w:jc w:val="center"/>
              <w:rPr>
                <w:rFonts w:eastAsia="Arial Unicode MS"/>
                <w:sz w:val="20"/>
                <w:szCs w:val="20"/>
                <w:lang w:val="en-GB" w:eastAsia="pl-PL"/>
              </w:rPr>
            </w:pPr>
            <w:r w:rsidRPr="0073495B">
              <w:rPr>
                <w:rFonts w:eastAsia="Arial Unicode MS"/>
                <w:sz w:val="20"/>
                <w:szCs w:val="20"/>
                <w:lang w:val="en-GB" w:eastAsia="pl-PL"/>
              </w:rPr>
              <w:t>W0</w:t>
            </w:r>
            <w:r w:rsidR="00CD0CC0">
              <w:rPr>
                <w:rFonts w:eastAsia="Arial Unicode MS"/>
                <w:sz w:val="20"/>
                <w:szCs w:val="20"/>
                <w:lang w:val="en-GB" w:eastAsia="pl-PL"/>
              </w:rPr>
              <w:t>5</w:t>
            </w:r>
          </w:p>
        </w:tc>
        <w:tc>
          <w:tcPr>
            <w:tcW w:w="7286" w:type="dxa"/>
            <w:tcBorders>
              <w:top w:val="single" w:sz="4" w:space="0" w:color="auto"/>
              <w:left w:val="single" w:sz="4" w:space="0" w:color="auto"/>
              <w:bottom w:val="single" w:sz="4" w:space="0" w:color="auto"/>
              <w:right w:val="single" w:sz="4" w:space="0" w:color="auto"/>
            </w:tcBorders>
          </w:tcPr>
          <w:p w:rsidR="00D03CDB" w:rsidRPr="0073495B" w:rsidRDefault="00DB36E3" w:rsidP="00442691">
            <w:pPr>
              <w:rPr>
                <w:rFonts w:eastAsia="Arial Unicode MS"/>
                <w:sz w:val="18"/>
                <w:szCs w:val="18"/>
                <w:lang w:val="en-GB" w:eastAsia="pl-PL"/>
              </w:rPr>
            </w:pPr>
            <w:r w:rsidRPr="00DB36E3">
              <w:rPr>
                <w:rFonts w:eastAsia="Arial Unicode MS"/>
                <w:sz w:val="18"/>
                <w:szCs w:val="18"/>
                <w:lang w:val="en-GB" w:eastAsia="pl-PL"/>
              </w:rPr>
              <w:t>the relationship between the factors that disrupt the equilibrium of biological processes and physiological and pathophysiological changes;</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D03CDB" w:rsidRPr="00D03CDB" w:rsidRDefault="00101DA7" w:rsidP="00CF5D9E">
            <w:pPr>
              <w:jc w:val="center"/>
              <w:rPr>
                <w:rFonts w:eastAsia="Arial Unicode MS"/>
                <w:sz w:val="18"/>
                <w:szCs w:val="18"/>
                <w:lang w:val="en-GB" w:eastAsia="pl-PL"/>
              </w:rPr>
            </w:pPr>
            <w:r>
              <w:rPr>
                <w:rFonts w:eastAsia="Arial Unicode MS"/>
                <w:sz w:val="18"/>
                <w:szCs w:val="18"/>
                <w:lang w:val="en-GB" w:eastAsia="pl-PL"/>
              </w:rPr>
              <w:t>B.W25</w:t>
            </w:r>
            <w:r w:rsidR="00D03CDB" w:rsidRPr="00D03CDB">
              <w:rPr>
                <w:rFonts w:eastAsia="Arial Unicode MS"/>
                <w:sz w:val="18"/>
                <w:szCs w:val="18"/>
                <w:lang w:val="en-GB" w:eastAsia="pl-PL"/>
              </w:rPr>
              <w:t>.</w:t>
            </w:r>
          </w:p>
        </w:tc>
      </w:tr>
      <w:tr w:rsidR="00BB37C5" w:rsidRPr="00BA33FD" w:rsidTr="004E1C76">
        <w:trPr>
          <w:trHeight w:val="284"/>
        </w:trPr>
        <w:tc>
          <w:tcPr>
            <w:tcW w:w="9781" w:type="dxa"/>
            <w:gridSpan w:val="5"/>
            <w:tcBorders>
              <w:top w:val="single" w:sz="4" w:space="0" w:color="auto"/>
              <w:left w:val="single" w:sz="4" w:space="0" w:color="auto"/>
              <w:bottom w:val="single" w:sz="4" w:space="0" w:color="auto"/>
              <w:right w:val="single" w:sz="4" w:space="0" w:color="auto"/>
            </w:tcBorders>
            <w:vAlign w:val="center"/>
          </w:tcPr>
          <w:p w:rsidR="00BB37C5" w:rsidRPr="0073495B" w:rsidRDefault="00BB37C5" w:rsidP="00442691">
            <w:pPr>
              <w:jc w:val="center"/>
              <w:rPr>
                <w:rFonts w:eastAsia="Arial Unicode MS"/>
                <w:strike/>
                <w:sz w:val="20"/>
                <w:szCs w:val="20"/>
                <w:lang w:val="en-GB" w:eastAsia="pl-PL"/>
              </w:rPr>
            </w:pPr>
            <w:r w:rsidRPr="00EE2575">
              <w:rPr>
                <w:rFonts w:eastAsia="Arial Unicode MS"/>
                <w:sz w:val="20"/>
                <w:szCs w:val="20"/>
                <w:lang w:val="en-GB" w:eastAsia="pl-PL"/>
              </w:rPr>
              <w:t xml:space="preserve">within the scope of  </w:t>
            </w:r>
            <w:r w:rsidRPr="00EE2575">
              <w:rPr>
                <w:rFonts w:eastAsia="Arial Unicode MS"/>
                <w:b/>
                <w:sz w:val="20"/>
                <w:szCs w:val="20"/>
                <w:lang w:val="en-GB" w:eastAsia="pl-PL"/>
              </w:rPr>
              <w:t>ABILITIES</w:t>
            </w:r>
            <w:r w:rsidR="00101DA7" w:rsidRPr="00101DA7">
              <w:rPr>
                <w:rFonts w:eastAsia="Arial Unicode MS"/>
                <w:sz w:val="20"/>
                <w:szCs w:val="20"/>
                <w:lang w:val="en-GB" w:eastAsia="pl-PL"/>
              </w:rPr>
              <w:t>, the graduate knows how to</w:t>
            </w:r>
            <w:r w:rsidRPr="00101DA7">
              <w:rPr>
                <w:rFonts w:eastAsia="Arial Unicode MS"/>
                <w:sz w:val="20"/>
                <w:szCs w:val="20"/>
                <w:lang w:val="en-GB" w:eastAsia="pl-PL"/>
              </w:rPr>
              <w:t>:</w:t>
            </w:r>
          </w:p>
        </w:tc>
      </w:tr>
      <w:tr w:rsidR="00D03CDB" w:rsidRPr="00EE2575" w:rsidTr="00CF5D9E">
        <w:trPr>
          <w:trHeight w:val="284"/>
        </w:trPr>
        <w:tc>
          <w:tcPr>
            <w:tcW w:w="794" w:type="dxa"/>
            <w:gridSpan w:val="2"/>
            <w:tcBorders>
              <w:top w:val="single" w:sz="4" w:space="0" w:color="auto"/>
              <w:left w:val="single" w:sz="4" w:space="0" w:color="auto"/>
              <w:bottom w:val="single" w:sz="4" w:space="0" w:color="auto"/>
              <w:right w:val="single" w:sz="4" w:space="0" w:color="auto"/>
            </w:tcBorders>
            <w:vAlign w:val="center"/>
          </w:tcPr>
          <w:p w:rsidR="00D03CDB" w:rsidRPr="0073495B" w:rsidRDefault="00DB36E3" w:rsidP="00CF5D9E">
            <w:pPr>
              <w:jc w:val="center"/>
              <w:rPr>
                <w:rFonts w:eastAsia="Arial Unicode MS"/>
                <w:sz w:val="20"/>
                <w:szCs w:val="20"/>
                <w:lang w:val="en-GB" w:eastAsia="pl-PL"/>
              </w:rPr>
            </w:pPr>
            <w:r w:rsidRPr="00DB36E3">
              <w:rPr>
                <w:rFonts w:eastAsia="Arial Unicode MS"/>
                <w:sz w:val="20"/>
                <w:szCs w:val="20"/>
                <w:lang w:val="en-GB" w:eastAsia="pl-PL"/>
              </w:rPr>
              <w:t>U0</w:t>
            </w:r>
            <w:r w:rsidR="00CD0CC0">
              <w:rPr>
                <w:rFonts w:eastAsia="Arial Unicode MS"/>
                <w:sz w:val="20"/>
                <w:szCs w:val="20"/>
                <w:lang w:val="en-GB" w:eastAsia="pl-PL"/>
              </w:rPr>
              <w:t>1</w:t>
            </w:r>
          </w:p>
        </w:tc>
        <w:tc>
          <w:tcPr>
            <w:tcW w:w="7286" w:type="dxa"/>
            <w:tcBorders>
              <w:top w:val="single" w:sz="4" w:space="0" w:color="auto"/>
              <w:left w:val="single" w:sz="4" w:space="0" w:color="auto"/>
              <w:bottom w:val="single" w:sz="4" w:space="0" w:color="auto"/>
              <w:right w:val="single" w:sz="4" w:space="0" w:color="auto"/>
            </w:tcBorders>
          </w:tcPr>
          <w:p w:rsidR="00D03CDB" w:rsidRPr="0073495B" w:rsidRDefault="00101DA7" w:rsidP="00D03CDB">
            <w:pPr>
              <w:rPr>
                <w:rFonts w:eastAsia="Arial Unicode MS"/>
                <w:sz w:val="18"/>
                <w:szCs w:val="18"/>
                <w:lang w:val="en-GB" w:eastAsia="pl-PL"/>
              </w:rPr>
            </w:pPr>
            <w:r w:rsidRPr="00101DA7">
              <w:rPr>
                <w:rFonts w:eastAsia="Arial Unicode MS"/>
                <w:sz w:val="18"/>
                <w:szCs w:val="18"/>
                <w:lang w:val="en-GB" w:eastAsia="pl-PL"/>
              </w:rPr>
              <w:t>describe changes in the functioning of the organism in case of disruption of homeostasis, in particular determines its integrated response to exercise, exposure to high and low temperature, loss of blood or water, sudden vertical position, trans</w:t>
            </w:r>
            <w:r>
              <w:rPr>
                <w:rFonts w:eastAsia="Arial Unicode MS"/>
                <w:sz w:val="18"/>
                <w:szCs w:val="18"/>
                <w:lang w:val="en-GB" w:eastAsia="pl-PL"/>
              </w:rPr>
              <w:t>ition from sleep to wakefulness;</w:t>
            </w:r>
          </w:p>
        </w:tc>
        <w:tc>
          <w:tcPr>
            <w:tcW w:w="1701" w:type="dxa"/>
            <w:gridSpan w:val="2"/>
            <w:shd w:val="clear" w:color="auto" w:fill="auto"/>
            <w:vAlign w:val="center"/>
          </w:tcPr>
          <w:p w:rsidR="00D03CDB" w:rsidRPr="008549EA" w:rsidRDefault="00101DA7" w:rsidP="00D03CDB">
            <w:pPr>
              <w:jc w:val="center"/>
              <w:rPr>
                <w:color w:val="000000"/>
                <w:sz w:val="20"/>
                <w:szCs w:val="20"/>
                <w:lang w:eastAsia="pl-PL"/>
              </w:rPr>
            </w:pPr>
            <w:r>
              <w:rPr>
                <w:color w:val="000000"/>
                <w:sz w:val="20"/>
                <w:szCs w:val="20"/>
                <w:lang w:eastAsia="pl-PL"/>
              </w:rPr>
              <w:t>C.U20</w:t>
            </w:r>
            <w:r w:rsidR="00D03CDB" w:rsidRPr="008549EA">
              <w:rPr>
                <w:color w:val="000000"/>
                <w:sz w:val="20"/>
                <w:szCs w:val="20"/>
                <w:lang w:eastAsia="pl-PL"/>
              </w:rPr>
              <w:t>.</w:t>
            </w:r>
          </w:p>
        </w:tc>
      </w:tr>
      <w:tr w:rsidR="00D03CDB" w:rsidRPr="00EE2575" w:rsidTr="00CF5D9E">
        <w:trPr>
          <w:trHeight w:val="284"/>
        </w:trPr>
        <w:tc>
          <w:tcPr>
            <w:tcW w:w="794" w:type="dxa"/>
            <w:gridSpan w:val="2"/>
            <w:tcBorders>
              <w:top w:val="single" w:sz="4" w:space="0" w:color="auto"/>
              <w:left w:val="single" w:sz="4" w:space="0" w:color="auto"/>
              <w:bottom w:val="single" w:sz="4" w:space="0" w:color="auto"/>
              <w:right w:val="single" w:sz="4" w:space="0" w:color="auto"/>
            </w:tcBorders>
            <w:vAlign w:val="center"/>
          </w:tcPr>
          <w:p w:rsidR="00D03CDB" w:rsidRPr="0073495B" w:rsidRDefault="00DB36E3" w:rsidP="00CF5D9E">
            <w:pPr>
              <w:jc w:val="center"/>
              <w:rPr>
                <w:rFonts w:eastAsia="Arial Unicode MS"/>
                <w:sz w:val="20"/>
                <w:szCs w:val="20"/>
                <w:lang w:val="en-GB" w:eastAsia="pl-PL"/>
              </w:rPr>
            </w:pPr>
            <w:r w:rsidRPr="00DB36E3">
              <w:rPr>
                <w:rFonts w:eastAsia="Arial Unicode MS"/>
                <w:sz w:val="20"/>
                <w:szCs w:val="20"/>
                <w:lang w:val="en-GB" w:eastAsia="pl-PL"/>
              </w:rPr>
              <w:t>U0</w:t>
            </w:r>
            <w:r w:rsidR="00CD0CC0">
              <w:rPr>
                <w:rFonts w:eastAsia="Arial Unicode MS"/>
                <w:sz w:val="20"/>
                <w:szCs w:val="20"/>
                <w:lang w:val="en-GB" w:eastAsia="pl-PL"/>
              </w:rPr>
              <w:t>2</w:t>
            </w:r>
          </w:p>
        </w:tc>
        <w:tc>
          <w:tcPr>
            <w:tcW w:w="7286" w:type="dxa"/>
            <w:tcBorders>
              <w:top w:val="single" w:sz="4" w:space="0" w:color="auto"/>
              <w:left w:val="single" w:sz="4" w:space="0" w:color="auto"/>
              <w:bottom w:val="single" w:sz="4" w:space="0" w:color="auto"/>
              <w:right w:val="single" w:sz="4" w:space="0" w:color="auto"/>
            </w:tcBorders>
          </w:tcPr>
          <w:p w:rsidR="00D03CDB" w:rsidRPr="0073495B" w:rsidRDefault="00101DA7" w:rsidP="00D03CDB">
            <w:pPr>
              <w:rPr>
                <w:rFonts w:eastAsia="Arial Unicode MS"/>
                <w:sz w:val="18"/>
                <w:szCs w:val="18"/>
                <w:lang w:val="en-GB" w:eastAsia="pl-PL"/>
              </w:rPr>
            </w:pPr>
            <w:r>
              <w:rPr>
                <w:rFonts w:eastAsia="Arial Unicode MS"/>
                <w:sz w:val="18"/>
                <w:szCs w:val="18"/>
                <w:lang w:val="en-GB" w:eastAsia="pl-PL"/>
              </w:rPr>
              <w:t>perform</w:t>
            </w:r>
            <w:r w:rsidR="00DB36E3" w:rsidRPr="00DB36E3">
              <w:rPr>
                <w:rFonts w:eastAsia="Arial Unicode MS"/>
                <w:sz w:val="18"/>
                <w:szCs w:val="18"/>
                <w:lang w:val="en-GB" w:eastAsia="pl-PL"/>
              </w:rPr>
              <w:t xml:space="preserve"> simple function tests evaluating the human body as a system stable regulation (stress tests); interprets the figures on the basic physiological variables</w:t>
            </w:r>
            <w:r>
              <w:rPr>
                <w:rFonts w:eastAsia="Arial Unicode MS"/>
                <w:sz w:val="18"/>
                <w:szCs w:val="18"/>
                <w:lang w:val="en-GB" w:eastAsia="pl-PL"/>
              </w:rPr>
              <w:t>;</w:t>
            </w:r>
          </w:p>
        </w:tc>
        <w:tc>
          <w:tcPr>
            <w:tcW w:w="1701" w:type="dxa"/>
            <w:gridSpan w:val="2"/>
            <w:shd w:val="clear" w:color="auto" w:fill="auto"/>
            <w:vAlign w:val="center"/>
          </w:tcPr>
          <w:p w:rsidR="00D03CDB" w:rsidRPr="008549EA" w:rsidRDefault="00101DA7" w:rsidP="00D03CDB">
            <w:pPr>
              <w:jc w:val="center"/>
              <w:rPr>
                <w:color w:val="000000"/>
                <w:sz w:val="20"/>
                <w:szCs w:val="20"/>
                <w:lang w:eastAsia="pl-PL"/>
              </w:rPr>
            </w:pPr>
            <w:r>
              <w:rPr>
                <w:color w:val="000000"/>
                <w:sz w:val="20"/>
                <w:szCs w:val="20"/>
                <w:lang w:eastAsia="pl-PL"/>
              </w:rPr>
              <w:t>B.U7</w:t>
            </w:r>
            <w:r w:rsidR="00D03CDB" w:rsidRPr="008549EA">
              <w:rPr>
                <w:color w:val="000000"/>
                <w:sz w:val="20"/>
                <w:szCs w:val="20"/>
                <w:lang w:eastAsia="pl-PL"/>
              </w:rPr>
              <w:t>.</w:t>
            </w:r>
          </w:p>
        </w:tc>
      </w:tr>
      <w:tr w:rsidR="00CF5D9E" w:rsidTr="00FD4BBF">
        <w:tblPrEx>
          <w:tblLook w:val="04A0" w:firstRow="1" w:lastRow="0" w:firstColumn="1" w:lastColumn="0" w:noHBand="0" w:noVBand="1"/>
        </w:tblPrEx>
        <w:trPr>
          <w:trHeight w:val="284"/>
        </w:trPr>
        <w:tc>
          <w:tcPr>
            <w:tcW w:w="9781" w:type="dxa"/>
            <w:gridSpan w:val="5"/>
            <w:tcBorders>
              <w:top w:val="single" w:sz="4" w:space="0" w:color="000000"/>
              <w:left w:val="single" w:sz="4" w:space="0" w:color="000000"/>
              <w:bottom w:val="single" w:sz="4" w:space="0" w:color="000000"/>
              <w:right w:val="single" w:sz="4" w:space="0" w:color="000000"/>
            </w:tcBorders>
          </w:tcPr>
          <w:p w:rsidR="00CF5D9E" w:rsidRDefault="00CF5D9E">
            <w:pPr>
              <w:spacing w:line="256" w:lineRule="auto"/>
              <w:jc w:val="center"/>
              <w:rPr>
                <w:rFonts w:eastAsia="Calibri"/>
                <w:color w:val="000000"/>
                <w:sz w:val="20"/>
                <w:szCs w:val="20"/>
                <w:lang w:val="en-US" w:eastAsia="pl-PL"/>
              </w:rPr>
            </w:pPr>
            <w:r>
              <w:rPr>
                <w:color w:val="000000"/>
                <w:sz w:val="20"/>
                <w:szCs w:val="20"/>
                <w:lang w:val="en-US" w:eastAsia="pl-PL"/>
              </w:rPr>
              <w:t xml:space="preserve">within the scope of </w:t>
            </w:r>
            <w:r>
              <w:rPr>
                <w:b/>
                <w:color w:val="000000"/>
                <w:sz w:val="20"/>
                <w:szCs w:val="20"/>
                <w:lang w:val="en-US" w:eastAsia="pl-PL"/>
              </w:rPr>
              <w:t>SOCIAL COMPETENCE</w:t>
            </w:r>
            <w:r>
              <w:rPr>
                <w:color w:val="000000"/>
                <w:sz w:val="20"/>
                <w:szCs w:val="20"/>
                <w:lang w:val="en-US" w:eastAsia="pl-PL"/>
              </w:rPr>
              <w:t>, the graduate is able to:</w:t>
            </w:r>
          </w:p>
        </w:tc>
      </w:tr>
      <w:tr w:rsidR="004E1C76" w:rsidTr="00CF5D9E">
        <w:tblPrEx>
          <w:tblLook w:val="04A0" w:firstRow="1" w:lastRow="0" w:firstColumn="1" w:lastColumn="0" w:noHBand="0" w:noVBand="1"/>
        </w:tblPrEx>
        <w:trPr>
          <w:trHeight w:val="284"/>
        </w:trPr>
        <w:tc>
          <w:tcPr>
            <w:tcW w:w="784" w:type="dxa"/>
            <w:tcBorders>
              <w:top w:val="single" w:sz="4" w:space="0" w:color="000000"/>
              <w:left w:val="single" w:sz="4" w:space="0" w:color="000000"/>
              <w:bottom w:val="single" w:sz="4" w:space="0" w:color="000000"/>
              <w:right w:val="single" w:sz="4" w:space="0" w:color="000000"/>
            </w:tcBorders>
            <w:vAlign w:val="center"/>
            <w:hideMark/>
          </w:tcPr>
          <w:p w:rsidR="004E1C76" w:rsidRDefault="004E1C76" w:rsidP="00CF5D9E">
            <w:pPr>
              <w:spacing w:line="256" w:lineRule="auto"/>
              <w:ind w:left="8"/>
              <w:jc w:val="center"/>
              <w:rPr>
                <w:rFonts w:eastAsia="Calibri"/>
                <w:color w:val="000000"/>
                <w:sz w:val="20"/>
                <w:szCs w:val="20"/>
                <w:lang w:val="en-US" w:eastAsia="pl-PL"/>
              </w:rPr>
            </w:pPr>
            <w:r>
              <w:rPr>
                <w:rFonts w:eastAsia="Calibri"/>
                <w:color w:val="000000"/>
                <w:sz w:val="20"/>
                <w:szCs w:val="20"/>
                <w:lang w:val="en-US" w:eastAsia="pl-PL"/>
              </w:rPr>
              <w:t>K01</w:t>
            </w:r>
          </w:p>
        </w:tc>
        <w:tc>
          <w:tcPr>
            <w:tcW w:w="7304" w:type="dxa"/>
            <w:gridSpan w:val="3"/>
            <w:tcBorders>
              <w:top w:val="single" w:sz="4" w:space="0" w:color="000000"/>
              <w:left w:val="single" w:sz="4" w:space="0" w:color="000000"/>
              <w:bottom w:val="single" w:sz="4" w:space="0" w:color="000000"/>
              <w:right w:val="single" w:sz="4" w:space="0" w:color="000000"/>
            </w:tcBorders>
            <w:hideMark/>
          </w:tcPr>
          <w:p w:rsidR="004E1C76" w:rsidRDefault="004E1C76">
            <w:pPr>
              <w:spacing w:line="256" w:lineRule="auto"/>
              <w:rPr>
                <w:rFonts w:eastAsia="Calibri"/>
                <w:color w:val="000000"/>
                <w:sz w:val="20"/>
                <w:szCs w:val="20"/>
                <w:lang w:val="en-US" w:eastAsia="pl-PL"/>
              </w:rPr>
            </w:pPr>
            <w:r>
              <w:rPr>
                <w:rFonts w:eastAsia="Calibri"/>
                <w:color w:val="000000"/>
                <w:sz w:val="20"/>
                <w:szCs w:val="20"/>
                <w:lang w:val="en-US" w:eastAsia="pl-PL"/>
              </w:rPr>
              <w:t>recognize his/her own limitations and self-evaluate educational deficiencies and needs;</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4E1C76" w:rsidRDefault="004E1C76" w:rsidP="00CF5D9E">
            <w:pPr>
              <w:spacing w:line="256" w:lineRule="auto"/>
              <w:jc w:val="center"/>
              <w:rPr>
                <w:color w:val="000000"/>
                <w:sz w:val="20"/>
                <w:szCs w:val="20"/>
                <w:lang w:val="en-US" w:eastAsia="pl-PL"/>
              </w:rPr>
            </w:pPr>
            <w:r>
              <w:rPr>
                <w:color w:val="000000"/>
                <w:sz w:val="20"/>
                <w:szCs w:val="20"/>
                <w:lang w:val="en-US" w:eastAsia="pl-PL"/>
              </w:rPr>
              <w:t>H.S5</w:t>
            </w:r>
          </w:p>
        </w:tc>
      </w:tr>
      <w:tr w:rsidR="004E1C76" w:rsidTr="00CF5D9E">
        <w:tblPrEx>
          <w:tblLook w:val="04A0" w:firstRow="1" w:lastRow="0" w:firstColumn="1" w:lastColumn="0" w:noHBand="0" w:noVBand="1"/>
        </w:tblPrEx>
        <w:trPr>
          <w:trHeight w:val="284"/>
        </w:trPr>
        <w:tc>
          <w:tcPr>
            <w:tcW w:w="784" w:type="dxa"/>
            <w:tcBorders>
              <w:top w:val="single" w:sz="4" w:space="0" w:color="000000"/>
              <w:left w:val="single" w:sz="4" w:space="0" w:color="000000"/>
              <w:bottom w:val="single" w:sz="4" w:space="0" w:color="000000"/>
              <w:right w:val="single" w:sz="4" w:space="0" w:color="000000"/>
            </w:tcBorders>
            <w:vAlign w:val="center"/>
            <w:hideMark/>
          </w:tcPr>
          <w:p w:rsidR="004E1C76" w:rsidRDefault="004E1C76" w:rsidP="00CF5D9E">
            <w:pPr>
              <w:spacing w:line="256" w:lineRule="auto"/>
              <w:ind w:left="8"/>
              <w:jc w:val="center"/>
              <w:rPr>
                <w:rFonts w:eastAsia="Calibri"/>
                <w:color w:val="000000"/>
                <w:sz w:val="20"/>
                <w:szCs w:val="20"/>
                <w:lang w:val="en-US" w:eastAsia="pl-PL"/>
              </w:rPr>
            </w:pPr>
            <w:r>
              <w:rPr>
                <w:rFonts w:eastAsia="Calibri"/>
                <w:color w:val="000000"/>
                <w:sz w:val="20"/>
                <w:szCs w:val="20"/>
                <w:lang w:val="en-US" w:eastAsia="pl-PL"/>
              </w:rPr>
              <w:t>K02</w:t>
            </w:r>
          </w:p>
        </w:tc>
        <w:tc>
          <w:tcPr>
            <w:tcW w:w="7304" w:type="dxa"/>
            <w:gridSpan w:val="3"/>
            <w:tcBorders>
              <w:top w:val="single" w:sz="4" w:space="0" w:color="000000"/>
              <w:left w:val="single" w:sz="4" w:space="0" w:color="000000"/>
              <w:bottom w:val="single" w:sz="4" w:space="0" w:color="000000"/>
              <w:right w:val="single" w:sz="4" w:space="0" w:color="000000"/>
            </w:tcBorders>
            <w:hideMark/>
          </w:tcPr>
          <w:p w:rsidR="004E1C76" w:rsidRDefault="004E1C76">
            <w:pPr>
              <w:spacing w:line="256" w:lineRule="auto"/>
              <w:rPr>
                <w:rFonts w:eastAsia="Calibri"/>
                <w:color w:val="000000"/>
                <w:sz w:val="20"/>
                <w:szCs w:val="20"/>
                <w:lang w:val="en-US" w:eastAsia="pl-PL"/>
              </w:rPr>
            </w:pPr>
            <w:r>
              <w:rPr>
                <w:rFonts w:eastAsia="Calibri"/>
                <w:color w:val="000000"/>
                <w:sz w:val="20"/>
                <w:szCs w:val="20"/>
                <w:lang w:val="en-US" w:eastAsia="pl-PL"/>
              </w:rPr>
              <w:t>use reliable information sources;</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4E1C76" w:rsidRDefault="004E1C76" w:rsidP="00CF5D9E">
            <w:pPr>
              <w:spacing w:line="256" w:lineRule="auto"/>
              <w:jc w:val="center"/>
              <w:rPr>
                <w:color w:val="000000"/>
                <w:sz w:val="20"/>
                <w:szCs w:val="20"/>
                <w:lang w:val="en-US" w:eastAsia="pl-PL"/>
              </w:rPr>
            </w:pPr>
            <w:r>
              <w:rPr>
                <w:color w:val="000000"/>
                <w:sz w:val="20"/>
                <w:szCs w:val="20"/>
                <w:lang w:val="en-US" w:eastAsia="pl-PL"/>
              </w:rPr>
              <w:t>H.S7</w:t>
            </w:r>
          </w:p>
        </w:tc>
      </w:tr>
      <w:tr w:rsidR="004E1C76" w:rsidTr="00CF5D9E">
        <w:tblPrEx>
          <w:tblLook w:val="04A0" w:firstRow="1" w:lastRow="0" w:firstColumn="1" w:lastColumn="0" w:noHBand="0" w:noVBand="1"/>
        </w:tblPrEx>
        <w:trPr>
          <w:trHeight w:val="284"/>
        </w:trPr>
        <w:tc>
          <w:tcPr>
            <w:tcW w:w="784" w:type="dxa"/>
            <w:tcBorders>
              <w:top w:val="single" w:sz="4" w:space="0" w:color="000000"/>
              <w:left w:val="single" w:sz="4" w:space="0" w:color="000000"/>
              <w:bottom w:val="single" w:sz="4" w:space="0" w:color="000000"/>
              <w:right w:val="single" w:sz="4" w:space="0" w:color="000000"/>
            </w:tcBorders>
            <w:vAlign w:val="center"/>
            <w:hideMark/>
          </w:tcPr>
          <w:p w:rsidR="004E1C76" w:rsidRDefault="004E1C76" w:rsidP="00CF5D9E">
            <w:pPr>
              <w:spacing w:line="256" w:lineRule="auto"/>
              <w:ind w:left="8"/>
              <w:jc w:val="center"/>
              <w:rPr>
                <w:rFonts w:eastAsia="Calibri"/>
                <w:color w:val="000000"/>
                <w:sz w:val="20"/>
                <w:szCs w:val="20"/>
                <w:lang w:val="en-US" w:eastAsia="pl-PL"/>
              </w:rPr>
            </w:pPr>
            <w:r>
              <w:rPr>
                <w:rFonts w:eastAsia="Calibri"/>
                <w:color w:val="000000"/>
                <w:sz w:val="20"/>
                <w:szCs w:val="20"/>
                <w:lang w:val="en-US" w:eastAsia="pl-PL"/>
              </w:rPr>
              <w:t>K03</w:t>
            </w:r>
          </w:p>
        </w:tc>
        <w:tc>
          <w:tcPr>
            <w:tcW w:w="7304" w:type="dxa"/>
            <w:gridSpan w:val="3"/>
            <w:tcBorders>
              <w:top w:val="single" w:sz="4" w:space="0" w:color="000000"/>
              <w:left w:val="single" w:sz="4" w:space="0" w:color="000000"/>
              <w:bottom w:val="single" w:sz="4" w:space="0" w:color="000000"/>
              <w:right w:val="single" w:sz="4" w:space="0" w:color="000000"/>
            </w:tcBorders>
            <w:hideMark/>
          </w:tcPr>
          <w:p w:rsidR="004E1C76" w:rsidRDefault="004E1C76">
            <w:pPr>
              <w:spacing w:line="256" w:lineRule="auto"/>
              <w:rPr>
                <w:rFonts w:eastAsia="Calibri"/>
                <w:color w:val="000000"/>
                <w:sz w:val="20"/>
                <w:szCs w:val="20"/>
                <w:lang w:val="en-US" w:eastAsia="pl-PL"/>
              </w:rPr>
            </w:pPr>
            <w:r>
              <w:rPr>
                <w:rFonts w:eastAsia="Calibri"/>
                <w:color w:val="000000"/>
                <w:sz w:val="20"/>
                <w:szCs w:val="20"/>
                <w:lang w:val="en-US" w:eastAsia="pl-PL"/>
              </w:rPr>
              <w:t>give opinions concerning various aspects of professional activity;</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4E1C76" w:rsidRDefault="004E1C76" w:rsidP="00CF5D9E">
            <w:pPr>
              <w:spacing w:line="256" w:lineRule="auto"/>
              <w:jc w:val="center"/>
              <w:rPr>
                <w:color w:val="000000"/>
                <w:sz w:val="20"/>
                <w:szCs w:val="20"/>
                <w:lang w:val="en-US" w:eastAsia="pl-PL"/>
              </w:rPr>
            </w:pPr>
            <w:r>
              <w:rPr>
                <w:color w:val="000000"/>
                <w:sz w:val="20"/>
                <w:szCs w:val="20"/>
                <w:lang w:val="en-US" w:eastAsia="pl-PL"/>
              </w:rPr>
              <w:t>H.S10</w:t>
            </w:r>
          </w:p>
        </w:tc>
      </w:tr>
      <w:tr w:rsidR="004E1C76" w:rsidTr="00CF5D9E">
        <w:tblPrEx>
          <w:tblLook w:val="04A0" w:firstRow="1" w:lastRow="0" w:firstColumn="1" w:lastColumn="0" w:noHBand="0" w:noVBand="1"/>
        </w:tblPrEx>
        <w:trPr>
          <w:trHeight w:val="284"/>
        </w:trPr>
        <w:tc>
          <w:tcPr>
            <w:tcW w:w="784" w:type="dxa"/>
            <w:tcBorders>
              <w:top w:val="single" w:sz="4" w:space="0" w:color="000000"/>
              <w:left w:val="single" w:sz="4" w:space="0" w:color="000000"/>
              <w:bottom w:val="single" w:sz="4" w:space="0" w:color="000000"/>
              <w:right w:val="single" w:sz="4" w:space="0" w:color="000000"/>
            </w:tcBorders>
            <w:vAlign w:val="center"/>
            <w:hideMark/>
          </w:tcPr>
          <w:p w:rsidR="004E1C76" w:rsidRDefault="004E1C76" w:rsidP="00CF5D9E">
            <w:pPr>
              <w:spacing w:line="256" w:lineRule="auto"/>
              <w:ind w:left="8"/>
              <w:jc w:val="center"/>
              <w:rPr>
                <w:rFonts w:eastAsia="Calibri"/>
                <w:color w:val="000000"/>
                <w:sz w:val="20"/>
                <w:szCs w:val="20"/>
                <w:lang w:val="en-US" w:eastAsia="pl-PL"/>
              </w:rPr>
            </w:pPr>
            <w:r>
              <w:rPr>
                <w:rFonts w:eastAsia="Calibri"/>
                <w:color w:val="000000"/>
                <w:sz w:val="20"/>
                <w:szCs w:val="20"/>
                <w:lang w:val="en-US" w:eastAsia="pl-PL"/>
              </w:rPr>
              <w:t>K04</w:t>
            </w:r>
          </w:p>
        </w:tc>
        <w:tc>
          <w:tcPr>
            <w:tcW w:w="7304" w:type="dxa"/>
            <w:gridSpan w:val="3"/>
            <w:tcBorders>
              <w:top w:val="single" w:sz="4" w:space="0" w:color="000000"/>
              <w:left w:val="single" w:sz="4" w:space="0" w:color="000000"/>
              <w:bottom w:val="single" w:sz="4" w:space="0" w:color="000000"/>
              <w:right w:val="single" w:sz="4" w:space="0" w:color="000000"/>
            </w:tcBorders>
            <w:hideMark/>
          </w:tcPr>
          <w:p w:rsidR="004E1C76" w:rsidRDefault="004E1C76">
            <w:pPr>
              <w:spacing w:line="256" w:lineRule="auto"/>
              <w:rPr>
                <w:rFonts w:eastAsia="Calibri"/>
                <w:color w:val="000000"/>
                <w:sz w:val="20"/>
                <w:szCs w:val="20"/>
                <w:lang w:val="en-US" w:eastAsia="pl-PL"/>
              </w:rPr>
            </w:pPr>
            <w:r>
              <w:rPr>
                <w:rFonts w:eastAsia="Calibri"/>
                <w:color w:val="000000"/>
                <w:sz w:val="20"/>
                <w:szCs w:val="20"/>
                <w:lang w:val="en-US" w:eastAsia="pl-PL"/>
              </w:rPr>
              <w:t>take responsibility for own decisions made during professional activities including own safety and safety of other people;</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4E1C76" w:rsidRDefault="004E1C76" w:rsidP="00CF5D9E">
            <w:pPr>
              <w:spacing w:line="256" w:lineRule="auto"/>
              <w:jc w:val="center"/>
              <w:rPr>
                <w:color w:val="000000"/>
                <w:sz w:val="20"/>
                <w:szCs w:val="20"/>
                <w:lang w:val="en-US" w:eastAsia="pl-PL"/>
              </w:rPr>
            </w:pPr>
            <w:r>
              <w:rPr>
                <w:color w:val="000000"/>
                <w:sz w:val="20"/>
                <w:szCs w:val="20"/>
                <w:lang w:val="en-US" w:eastAsia="pl-PL"/>
              </w:rPr>
              <w:t>H.S11</w:t>
            </w:r>
          </w:p>
        </w:tc>
      </w:tr>
    </w:tbl>
    <w:p w:rsidR="00CF3BA8" w:rsidRDefault="00CF3BA8"/>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378"/>
        <w:gridCol w:w="378"/>
        <w:gridCol w:w="378"/>
        <w:gridCol w:w="378"/>
        <w:gridCol w:w="378"/>
        <w:gridCol w:w="378"/>
        <w:gridCol w:w="378"/>
        <w:gridCol w:w="378"/>
        <w:gridCol w:w="379"/>
        <w:gridCol w:w="379"/>
        <w:gridCol w:w="379"/>
        <w:gridCol w:w="379"/>
        <w:gridCol w:w="379"/>
        <w:gridCol w:w="379"/>
        <w:gridCol w:w="379"/>
        <w:gridCol w:w="379"/>
        <w:gridCol w:w="379"/>
        <w:gridCol w:w="379"/>
        <w:gridCol w:w="379"/>
        <w:gridCol w:w="379"/>
        <w:gridCol w:w="345"/>
      </w:tblGrid>
      <w:tr w:rsidR="00D03CDB" w:rsidRPr="00BA33FD" w:rsidTr="00442691">
        <w:trPr>
          <w:trHeight w:val="284"/>
        </w:trPr>
        <w:tc>
          <w:tcPr>
            <w:tcW w:w="9781" w:type="dxa"/>
            <w:gridSpan w:val="22"/>
            <w:tcBorders>
              <w:top w:val="single" w:sz="4" w:space="0" w:color="auto"/>
              <w:left w:val="single" w:sz="4" w:space="0" w:color="auto"/>
              <w:bottom w:val="single" w:sz="4" w:space="0" w:color="auto"/>
              <w:right w:val="single" w:sz="4" w:space="0" w:color="auto"/>
            </w:tcBorders>
          </w:tcPr>
          <w:p w:rsidR="00D03CDB" w:rsidRPr="0073495B" w:rsidRDefault="00D03CDB" w:rsidP="00D03CDB">
            <w:pPr>
              <w:numPr>
                <w:ilvl w:val="1"/>
                <w:numId w:val="2"/>
              </w:numPr>
              <w:tabs>
                <w:tab w:val="left" w:pos="426"/>
              </w:tabs>
              <w:ind w:left="426" w:hanging="426"/>
              <w:rPr>
                <w:rFonts w:eastAsia="Arial Unicode MS"/>
                <w:b/>
                <w:sz w:val="20"/>
                <w:szCs w:val="20"/>
                <w:lang w:val="en-GB" w:eastAsia="pl-PL"/>
              </w:rPr>
            </w:pPr>
            <w:r w:rsidRPr="00EE2575">
              <w:rPr>
                <w:rFonts w:eastAsia="Arial Unicode MS"/>
                <w:b/>
                <w:sz w:val="20"/>
                <w:szCs w:val="20"/>
                <w:lang w:val="en-GB" w:eastAsia="pl-PL"/>
              </w:rPr>
              <w:t>Methods of assessment of the intended teaching outcomes</w:t>
            </w:r>
          </w:p>
        </w:tc>
      </w:tr>
      <w:tr w:rsidR="00D03CDB" w:rsidRPr="00EE2575" w:rsidTr="00442691">
        <w:trPr>
          <w:trHeight w:val="284"/>
        </w:trPr>
        <w:tc>
          <w:tcPr>
            <w:tcW w:w="1864" w:type="dxa"/>
            <w:vMerge w:val="restart"/>
            <w:tcBorders>
              <w:left w:val="single" w:sz="4" w:space="0" w:color="auto"/>
              <w:right w:val="single" w:sz="4" w:space="0" w:color="auto"/>
            </w:tcBorders>
            <w:vAlign w:val="center"/>
          </w:tcPr>
          <w:p w:rsidR="00D03CDB" w:rsidRPr="00EE2575" w:rsidRDefault="00D03CDB" w:rsidP="00D03CDB">
            <w:pPr>
              <w:jc w:val="center"/>
              <w:rPr>
                <w:rFonts w:eastAsia="Arial Unicode MS"/>
                <w:b/>
                <w:sz w:val="20"/>
                <w:szCs w:val="20"/>
                <w:lang w:val="en-GB" w:eastAsia="pl-PL"/>
              </w:rPr>
            </w:pPr>
            <w:r w:rsidRPr="00EE2575">
              <w:rPr>
                <w:rFonts w:eastAsia="Arial Unicode MS"/>
                <w:b/>
                <w:sz w:val="20"/>
                <w:szCs w:val="20"/>
                <w:lang w:val="en-GB" w:eastAsia="pl-PL"/>
              </w:rPr>
              <w:t xml:space="preserve">Teaching </w:t>
            </w:r>
          </w:p>
          <w:p w:rsidR="00D03CDB" w:rsidRPr="0073495B" w:rsidRDefault="00D03CDB" w:rsidP="00D03CDB">
            <w:pPr>
              <w:jc w:val="center"/>
              <w:rPr>
                <w:rFonts w:eastAsia="Arial Unicode MS"/>
                <w:b/>
                <w:sz w:val="20"/>
                <w:szCs w:val="20"/>
                <w:lang w:val="en-GB" w:eastAsia="pl-PL"/>
              </w:rPr>
            </w:pPr>
            <w:r w:rsidRPr="00EE2575">
              <w:rPr>
                <w:rFonts w:eastAsia="Arial Unicode MS"/>
                <w:b/>
                <w:sz w:val="20"/>
                <w:szCs w:val="20"/>
                <w:lang w:val="en-GB" w:eastAsia="pl-PL"/>
              </w:rPr>
              <w:t>outcomes</w:t>
            </w:r>
          </w:p>
          <w:p w:rsidR="00D03CDB" w:rsidRPr="0073495B" w:rsidRDefault="00D03CDB" w:rsidP="00D03CDB">
            <w:pPr>
              <w:jc w:val="center"/>
              <w:rPr>
                <w:rFonts w:eastAsia="Arial Unicode MS"/>
                <w:sz w:val="20"/>
                <w:szCs w:val="20"/>
                <w:lang w:val="en-GB" w:eastAsia="pl-PL"/>
              </w:rPr>
            </w:pPr>
            <w:r w:rsidRPr="00EE2575">
              <w:rPr>
                <w:rFonts w:eastAsia="Arial Unicode MS"/>
                <w:b/>
                <w:i/>
                <w:sz w:val="16"/>
                <w:szCs w:val="16"/>
                <w:lang w:val="en-GB" w:eastAsia="pl-PL"/>
              </w:rPr>
              <w:t>(code</w:t>
            </w:r>
            <w:r w:rsidRPr="0073495B">
              <w:rPr>
                <w:rFonts w:eastAsia="Arial Unicode MS"/>
                <w:b/>
                <w:i/>
                <w:sz w:val="16"/>
                <w:szCs w:val="16"/>
                <w:lang w:val="en-GB" w:eastAsia="pl-PL"/>
              </w:rPr>
              <w:t>)</w:t>
            </w:r>
          </w:p>
        </w:tc>
        <w:tc>
          <w:tcPr>
            <w:tcW w:w="7917" w:type="dxa"/>
            <w:gridSpan w:val="21"/>
            <w:tcBorders>
              <w:top w:val="single" w:sz="4" w:space="0" w:color="auto"/>
              <w:left w:val="single" w:sz="4" w:space="0" w:color="auto"/>
              <w:bottom w:val="single" w:sz="4" w:space="0" w:color="auto"/>
              <w:right w:val="single" w:sz="4" w:space="0" w:color="auto"/>
            </w:tcBorders>
          </w:tcPr>
          <w:p w:rsidR="00D03CDB" w:rsidRPr="0073495B" w:rsidRDefault="00D03CDB" w:rsidP="00D03CDB">
            <w:pPr>
              <w:jc w:val="center"/>
              <w:rPr>
                <w:rFonts w:eastAsia="Arial Unicode MS"/>
                <w:sz w:val="20"/>
                <w:szCs w:val="20"/>
                <w:lang w:val="en-GB" w:eastAsia="pl-PL"/>
              </w:rPr>
            </w:pPr>
            <w:r w:rsidRPr="00EE2575">
              <w:rPr>
                <w:rFonts w:eastAsia="Arial Unicode MS"/>
                <w:b/>
                <w:sz w:val="20"/>
                <w:szCs w:val="20"/>
                <w:lang w:val="en-GB" w:eastAsia="pl-PL"/>
              </w:rPr>
              <w:t xml:space="preserve">Method of assessment </w:t>
            </w:r>
            <w:r w:rsidRPr="0073495B">
              <w:rPr>
                <w:rFonts w:eastAsia="Arial Unicode MS"/>
                <w:b/>
                <w:sz w:val="20"/>
                <w:szCs w:val="20"/>
                <w:lang w:val="en-GB" w:eastAsia="pl-PL"/>
              </w:rPr>
              <w:t>(+/-)</w:t>
            </w:r>
          </w:p>
        </w:tc>
      </w:tr>
      <w:tr w:rsidR="00D03CDB" w:rsidRPr="00EE2575" w:rsidTr="00442691">
        <w:trPr>
          <w:trHeight w:val="284"/>
        </w:trPr>
        <w:tc>
          <w:tcPr>
            <w:tcW w:w="1864" w:type="dxa"/>
            <w:vMerge/>
            <w:tcBorders>
              <w:left w:val="single" w:sz="4" w:space="0" w:color="auto"/>
              <w:right w:val="single" w:sz="4" w:space="0" w:color="auto"/>
            </w:tcBorders>
          </w:tcPr>
          <w:p w:rsidR="00D03CDB" w:rsidRPr="0073495B" w:rsidRDefault="00D03CDB" w:rsidP="00D03CDB">
            <w:pPr>
              <w:rPr>
                <w:rFonts w:eastAsia="Arial Unicode MS"/>
                <w:sz w:val="20"/>
                <w:szCs w:val="20"/>
                <w:lang w:val="en-GB" w:eastAsia="pl-PL"/>
              </w:rPr>
            </w:pPr>
          </w:p>
        </w:tc>
        <w:tc>
          <w:tcPr>
            <w:tcW w:w="1134"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D03CDB" w:rsidRPr="0073495B" w:rsidRDefault="00D03CDB" w:rsidP="00D03CDB">
            <w:pPr>
              <w:ind w:left="-113" w:right="-113"/>
              <w:jc w:val="center"/>
              <w:rPr>
                <w:rFonts w:eastAsia="Arial Unicode MS"/>
                <w:b/>
                <w:sz w:val="16"/>
                <w:szCs w:val="16"/>
                <w:lang w:val="en-GB" w:eastAsia="pl-PL"/>
              </w:rPr>
            </w:pPr>
            <w:r w:rsidRPr="00EE2575">
              <w:rPr>
                <w:rFonts w:eastAsia="Arial Unicode MS"/>
                <w:b/>
                <w:sz w:val="16"/>
                <w:szCs w:val="16"/>
                <w:lang w:val="en-GB" w:eastAsia="pl-PL"/>
              </w:rPr>
              <w:t>Exam oral/written</w:t>
            </w:r>
            <w:r w:rsidRPr="0073495B">
              <w:rPr>
                <w:rFonts w:eastAsia="Arial Unicode MS"/>
                <w:b/>
                <w:sz w:val="16"/>
                <w:szCs w:val="16"/>
                <w:lang w:val="en-GB" w:eastAsia="pl-PL"/>
              </w:rPr>
              <w:t>*</w:t>
            </w:r>
          </w:p>
        </w:tc>
        <w:tc>
          <w:tcPr>
            <w:tcW w:w="1134" w:type="dxa"/>
            <w:gridSpan w:val="3"/>
            <w:tcBorders>
              <w:top w:val="single" w:sz="4" w:space="0" w:color="auto"/>
              <w:left w:val="single" w:sz="4" w:space="0" w:color="auto"/>
              <w:bottom w:val="single" w:sz="12" w:space="0" w:color="auto"/>
              <w:right w:val="single" w:sz="4" w:space="0" w:color="auto"/>
            </w:tcBorders>
            <w:vAlign w:val="center"/>
          </w:tcPr>
          <w:p w:rsidR="00D03CDB" w:rsidRPr="0073495B" w:rsidRDefault="00D03CDB" w:rsidP="00D03CDB">
            <w:pPr>
              <w:ind w:left="-57" w:right="-57"/>
              <w:jc w:val="center"/>
              <w:rPr>
                <w:rFonts w:eastAsia="Arial Unicode MS"/>
                <w:b/>
                <w:sz w:val="16"/>
                <w:szCs w:val="16"/>
                <w:lang w:val="en-GB" w:eastAsia="pl-PL"/>
              </w:rPr>
            </w:pPr>
            <w:r w:rsidRPr="00EE2575">
              <w:rPr>
                <w:rFonts w:eastAsia="Arial Unicode MS"/>
                <w:b/>
                <w:sz w:val="16"/>
                <w:szCs w:val="16"/>
                <w:lang w:val="en-GB" w:eastAsia="pl-PL"/>
              </w:rPr>
              <w:t>Test</w:t>
            </w:r>
            <w:r w:rsidRPr="0073495B">
              <w:rPr>
                <w:rFonts w:eastAsia="Arial Unicode MS"/>
                <w:b/>
                <w:sz w:val="16"/>
                <w:szCs w:val="16"/>
                <w:lang w:val="en-GB" w:eastAsia="pl-PL"/>
              </w:rPr>
              <w:t>*</w:t>
            </w:r>
          </w:p>
        </w:tc>
        <w:tc>
          <w:tcPr>
            <w:tcW w:w="1135"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D03CDB" w:rsidRPr="0073495B" w:rsidRDefault="00D03CDB" w:rsidP="00D03CDB">
            <w:pPr>
              <w:jc w:val="center"/>
              <w:rPr>
                <w:rFonts w:eastAsia="Arial Unicode MS"/>
                <w:b/>
                <w:sz w:val="16"/>
                <w:szCs w:val="16"/>
                <w:lang w:val="en-GB" w:eastAsia="pl-PL"/>
              </w:rPr>
            </w:pPr>
            <w:r w:rsidRPr="00EE2575">
              <w:rPr>
                <w:rFonts w:eastAsia="Arial Unicode MS"/>
                <w:b/>
                <w:sz w:val="16"/>
                <w:szCs w:val="16"/>
                <w:lang w:val="en-GB" w:eastAsia="pl-PL"/>
              </w:rPr>
              <w:t>Project</w:t>
            </w:r>
            <w:r w:rsidRPr="0073495B">
              <w:rPr>
                <w:rFonts w:eastAsia="Arial Unicode MS"/>
                <w:b/>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vAlign w:val="center"/>
          </w:tcPr>
          <w:p w:rsidR="00D03CDB" w:rsidRPr="00EE2575" w:rsidRDefault="00D03CDB" w:rsidP="00D03CDB">
            <w:pPr>
              <w:jc w:val="center"/>
              <w:rPr>
                <w:rFonts w:eastAsia="Arial Unicode MS"/>
                <w:b/>
                <w:sz w:val="16"/>
                <w:szCs w:val="16"/>
                <w:lang w:val="en-GB" w:eastAsia="pl-PL"/>
              </w:rPr>
            </w:pPr>
            <w:r w:rsidRPr="00EE2575">
              <w:rPr>
                <w:rFonts w:eastAsia="Arial Unicode MS"/>
                <w:b/>
                <w:sz w:val="16"/>
                <w:szCs w:val="16"/>
                <w:lang w:val="en-GB" w:eastAsia="pl-PL"/>
              </w:rPr>
              <w:t xml:space="preserve">Effort </w:t>
            </w:r>
          </w:p>
          <w:p w:rsidR="00D03CDB" w:rsidRPr="0073495B" w:rsidRDefault="00D03CDB" w:rsidP="00D03CDB">
            <w:pPr>
              <w:jc w:val="center"/>
              <w:rPr>
                <w:rFonts w:eastAsia="Arial Unicode MS"/>
                <w:b/>
                <w:sz w:val="16"/>
                <w:szCs w:val="16"/>
                <w:lang w:val="en-GB" w:eastAsia="pl-PL"/>
              </w:rPr>
            </w:pPr>
            <w:r w:rsidRPr="00EE2575">
              <w:rPr>
                <w:rFonts w:eastAsia="Arial Unicode MS"/>
                <w:b/>
                <w:sz w:val="16"/>
                <w:szCs w:val="16"/>
                <w:lang w:val="en-GB" w:eastAsia="pl-PL"/>
              </w:rPr>
              <w:t>in class</w:t>
            </w:r>
            <w:r w:rsidRPr="0073495B">
              <w:rPr>
                <w:rFonts w:eastAsia="Arial Unicode MS"/>
                <w:b/>
                <w:spacing w:val="-2"/>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D03CDB" w:rsidRPr="0073495B" w:rsidRDefault="00D03CDB" w:rsidP="00D03CDB">
            <w:pPr>
              <w:jc w:val="center"/>
              <w:rPr>
                <w:rFonts w:eastAsia="Arial Unicode MS"/>
                <w:b/>
                <w:sz w:val="16"/>
                <w:szCs w:val="16"/>
                <w:lang w:val="en-GB" w:eastAsia="pl-PL"/>
              </w:rPr>
            </w:pPr>
            <w:r w:rsidRPr="00EE2575">
              <w:rPr>
                <w:rFonts w:eastAsia="Arial Unicode MS"/>
                <w:b/>
                <w:sz w:val="16"/>
                <w:szCs w:val="16"/>
                <w:lang w:val="en-GB" w:eastAsia="pl-PL"/>
              </w:rPr>
              <w:t>Self-study</w:t>
            </w:r>
            <w:r w:rsidRPr="0073495B">
              <w:rPr>
                <w:rFonts w:eastAsia="Arial Unicode MS"/>
                <w:b/>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vAlign w:val="center"/>
          </w:tcPr>
          <w:p w:rsidR="00D03CDB" w:rsidRPr="0073495B" w:rsidRDefault="00D03CDB" w:rsidP="00D03CDB">
            <w:pPr>
              <w:jc w:val="center"/>
              <w:rPr>
                <w:rFonts w:eastAsia="Arial Unicode MS"/>
                <w:b/>
                <w:sz w:val="16"/>
                <w:szCs w:val="16"/>
                <w:lang w:val="en-GB" w:eastAsia="pl-PL"/>
              </w:rPr>
            </w:pPr>
            <w:r w:rsidRPr="00EE2575">
              <w:rPr>
                <w:rFonts w:eastAsia="Arial Unicode MS"/>
                <w:b/>
                <w:sz w:val="16"/>
                <w:szCs w:val="16"/>
                <w:lang w:val="en-GB" w:eastAsia="pl-PL"/>
              </w:rPr>
              <w:t>Group work*</w:t>
            </w:r>
          </w:p>
        </w:tc>
        <w:tc>
          <w:tcPr>
            <w:tcW w:w="1103"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D03CDB" w:rsidRDefault="00D03CDB" w:rsidP="00D03CDB">
            <w:pPr>
              <w:jc w:val="center"/>
              <w:rPr>
                <w:rFonts w:eastAsia="Arial Unicode MS"/>
                <w:b/>
                <w:sz w:val="16"/>
                <w:szCs w:val="16"/>
                <w:lang w:val="en-GB" w:eastAsia="pl-PL"/>
              </w:rPr>
            </w:pPr>
            <w:r w:rsidRPr="00EE2575">
              <w:rPr>
                <w:rFonts w:eastAsia="Arial Unicode MS"/>
                <w:b/>
                <w:sz w:val="16"/>
                <w:szCs w:val="16"/>
                <w:lang w:val="en-GB" w:eastAsia="pl-PL"/>
              </w:rPr>
              <w:t>Others</w:t>
            </w:r>
            <w:r w:rsidRPr="0073495B">
              <w:rPr>
                <w:rFonts w:eastAsia="Arial Unicode MS"/>
                <w:b/>
                <w:sz w:val="16"/>
                <w:szCs w:val="16"/>
                <w:lang w:val="en-GB" w:eastAsia="pl-PL"/>
              </w:rPr>
              <w:t>*</w:t>
            </w:r>
          </w:p>
          <w:p w:rsidR="00BA33FD" w:rsidRPr="0073495B" w:rsidRDefault="00BA33FD" w:rsidP="00D03CDB">
            <w:pPr>
              <w:jc w:val="center"/>
              <w:rPr>
                <w:rFonts w:eastAsia="Arial Unicode MS"/>
                <w:b/>
                <w:sz w:val="16"/>
                <w:szCs w:val="16"/>
                <w:highlight w:val="lightGray"/>
                <w:lang w:val="en-GB" w:eastAsia="pl-PL"/>
              </w:rPr>
            </w:pPr>
            <w:r>
              <w:rPr>
                <w:rFonts w:eastAsia="Arial Unicode MS"/>
                <w:b/>
                <w:sz w:val="16"/>
                <w:szCs w:val="16"/>
                <w:lang w:val="en-GB" w:eastAsia="pl-PL"/>
              </w:rPr>
              <w:t>Observation</w:t>
            </w:r>
          </w:p>
        </w:tc>
      </w:tr>
      <w:tr w:rsidR="00D03CDB" w:rsidRPr="00EE2575" w:rsidTr="00442691">
        <w:trPr>
          <w:trHeight w:val="284"/>
        </w:trPr>
        <w:tc>
          <w:tcPr>
            <w:tcW w:w="1864" w:type="dxa"/>
            <w:vMerge/>
            <w:tcBorders>
              <w:left w:val="single" w:sz="4" w:space="0" w:color="auto"/>
              <w:right w:val="single" w:sz="4" w:space="0" w:color="auto"/>
            </w:tcBorders>
          </w:tcPr>
          <w:p w:rsidR="00D03CDB" w:rsidRPr="0073495B" w:rsidRDefault="00D03CDB" w:rsidP="00D03CDB">
            <w:pPr>
              <w:rPr>
                <w:rFonts w:eastAsia="Arial Unicode MS"/>
                <w:sz w:val="20"/>
                <w:szCs w:val="20"/>
                <w:lang w:val="en-GB" w:eastAsia="pl-PL"/>
              </w:rPr>
            </w:pPr>
          </w:p>
        </w:tc>
        <w:tc>
          <w:tcPr>
            <w:tcW w:w="1134"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D03CDB" w:rsidRPr="0073495B" w:rsidRDefault="00D03CDB" w:rsidP="00D03CDB">
            <w:pPr>
              <w:jc w:val="center"/>
              <w:rPr>
                <w:rFonts w:eastAsia="Arial Unicode MS"/>
                <w:b/>
                <w:i/>
                <w:sz w:val="16"/>
                <w:szCs w:val="16"/>
                <w:lang w:val="en-GB" w:eastAsia="pl-PL"/>
              </w:rPr>
            </w:pPr>
            <w:r w:rsidRPr="00EE2575">
              <w:rPr>
                <w:rFonts w:eastAsia="Arial Unicode MS"/>
                <w:b/>
                <w:i/>
                <w:sz w:val="16"/>
                <w:szCs w:val="16"/>
                <w:lang w:val="en-GB" w:eastAsia="pl-PL"/>
              </w:rPr>
              <w:t>Form of classes</w:t>
            </w:r>
          </w:p>
        </w:tc>
        <w:tc>
          <w:tcPr>
            <w:tcW w:w="1134" w:type="dxa"/>
            <w:gridSpan w:val="3"/>
            <w:tcBorders>
              <w:top w:val="single" w:sz="12" w:space="0" w:color="auto"/>
              <w:left w:val="single" w:sz="4" w:space="0" w:color="auto"/>
              <w:bottom w:val="dashSmallGap" w:sz="4" w:space="0" w:color="auto"/>
              <w:right w:val="single" w:sz="4" w:space="0" w:color="auto"/>
            </w:tcBorders>
            <w:vAlign w:val="center"/>
          </w:tcPr>
          <w:p w:rsidR="00D03CDB" w:rsidRPr="0073495B" w:rsidRDefault="00D03CDB" w:rsidP="00D03CDB">
            <w:pPr>
              <w:jc w:val="center"/>
              <w:rPr>
                <w:rFonts w:eastAsia="Arial Unicode MS"/>
                <w:b/>
                <w:i/>
                <w:sz w:val="16"/>
                <w:szCs w:val="16"/>
                <w:lang w:val="en-GB" w:eastAsia="pl-PL"/>
              </w:rPr>
            </w:pPr>
            <w:r w:rsidRPr="00EE2575">
              <w:rPr>
                <w:rFonts w:eastAsia="Arial Unicode MS"/>
                <w:b/>
                <w:i/>
                <w:sz w:val="16"/>
                <w:szCs w:val="16"/>
                <w:lang w:val="en-GB" w:eastAsia="pl-PL"/>
              </w:rPr>
              <w:t>Form of classes</w:t>
            </w:r>
          </w:p>
        </w:tc>
        <w:tc>
          <w:tcPr>
            <w:tcW w:w="1135"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D03CDB" w:rsidRPr="0073495B" w:rsidRDefault="00D03CDB" w:rsidP="00D03CDB">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rsidR="00D03CDB" w:rsidRPr="0073495B" w:rsidRDefault="00D03CDB" w:rsidP="00D03CDB">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D03CDB" w:rsidRPr="0073495B" w:rsidRDefault="00D03CDB" w:rsidP="00D03CDB">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rsidR="00D03CDB" w:rsidRPr="0073495B" w:rsidRDefault="00D03CDB" w:rsidP="00D03CDB">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03"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D03CDB" w:rsidRPr="0073495B" w:rsidRDefault="00D03CDB" w:rsidP="00D03CDB">
            <w:pPr>
              <w:jc w:val="center"/>
              <w:rPr>
                <w:rFonts w:eastAsia="Arial Unicode MS"/>
                <w:sz w:val="20"/>
                <w:szCs w:val="20"/>
                <w:lang w:val="en-GB" w:eastAsia="pl-PL"/>
              </w:rPr>
            </w:pPr>
            <w:r w:rsidRPr="00EE2575">
              <w:rPr>
                <w:rFonts w:eastAsia="Arial Unicode MS"/>
                <w:b/>
                <w:i/>
                <w:sz w:val="16"/>
                <w:szCs w:val="16"/>
                <w:lang w:val="en-GB" w:eastAsia="pl-PL"/>
              </w:rPr>
              <w:t>Form of classes</w:t>
            </w:r>
          </w:p>
        </w:tc>
      </w:tr>
      <w:tr w:rsidR="00D03CDB" w:rsidRPr="00EE2575" w:rsidTr="00442691">
        <w:trPr>
          <w:trHeight w:val="284"/>
        </w:trPr>
        <w:tc>
          <w:tcPr>
            <w:tcW w:w="1864" w:type="dxa"/>
            <w:vMerge/>
            <w:tcBorders>
              <w:left w:val="single" w:sz="4" w:space="0" w:color="auto"/>
              <w:bottom w:val="single" w:sz="4" w:space="0" w:color="auto"/>
              <w:right w:val="single" w:sz="4" w:space="0" w:color="auto"/>
            </w:tcBorders>
          </w:tcPr>
          <w:p w:rsidR="00D03CDB" w:rsidRPr="0073495B" w:rsidRDefault="00D03CDB" w:rsidP="00D03CDB">
            <w:pPr>
              <w:rPr>
                <w:rFonts w:eastAsia="Arial Unicode MS"/>
                <w:i/>
                <w:sz w:val="20"/>
                <w:szCs w:val="20"/>
                <w:lang w:val="en-GB" w:eastAsia="pl-PL"/>
              </w:rPr>
            </w:pP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D03CDB" w:rsidRPr="0073495B" w:rsidRDefault="00D03CDB" w:rsidP="00D03CDB">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rsidR="00D03CDB" w:rsidRPr="0073495B" w:rsidRDefault="00D03CDB" w:rsidP="00D03CDB">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D03CDB" w:rsidRPr="0073495B" w:rsidRDefault="00BA33FD" w:rsidP="00D03CDB">
            <w:pPr>
              <w:jc w:val="center"/>
              <w:rPr>
                <w:rFonts w:eastAsia="Arial Unicode MS"/>
                <w:i/>
                <w:sz w:val="20"/>
                <w:szCs w:val="20"/>
                <w:lang w:val="en-GB" w:eastAsia="pl-PL"/>
              </w:rPr>
            </w:pPr>
            <w:r>
              <w:rPr>
                <w:rFonts w:eastAsia="Arial Unicode MS"/>
                <w:i/>
                <w:sz w:val="20"/>
                <w:szCs w:val="20"/>
                <w:lang w:val="en-GB" w:eastAsia="pl-PL"/>
              </w:rPr>
              <w:t>…</w:t>
            </w:r>
          </w:p>
        </w:tc>
        <w:tc>
          <w:tcPr>
            <w:tcW w:w="378" w:type="dxa"/>
            <w:tcBorders>
              <w:top w:val="dashSmallGap" w:sz="4" w:space="0" w:color="auto"/>
              <w:left w:val="single" w:sz="4" w:space="0" w:color="auto"/>
              <w:bottom w:val="single" w:sz="12" w:space="0" w:color="auto"/>
              <w:right w:val="dashSmallGap" w:sz="4" w:space="0" w:color="auto"/>
            </w:tcBorders>
            <w:vAlign w:val="center"/>
          </w:tcPr>
          <w:p w:rsidR="00D03CDB" w:rsidRPr="0073495B" w:rsidRDefault="00D03CDB" w:rsidP="00D03CDB">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vAlign w:val="center"/>
          </w:tcPr>
          <w:p w:rsidR="00D03CDB" w:rsidRPr="0073495B" w:rsidRDefault="00D03CDB" w:rsidP="00D03CDB">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vAlign w:val="center"/>
          </w:tcPr>
          <w:p w:rsidR="00D03CDB" w:rsidRPr="0073495B" w:rsidRDefault="00BA33FD" w:rsidP="00D03CDB">
            <w:pPr>
              <w:jc w:val="center"/>
              <w:rPr>
                <w:rFonts w:eastAsia="Arial Unicode MS"/>
                <w:i/>
                <w:sz w:val="20"/>
                <w:szCs w:val="20"/>
                <w:lang w:val="en-GB" w:eastAsia="pl-PL"/>
              </w:rPr>
            </w:pPr>
            <w:r>
              <w:rPr>
                <w:rFonts w:eastAsia="Arial Unicode MS"/>
                <w:i/>
                <w:sz w:val="20"/>
                <w:szCs w:val="20"/>
                <w:lang w:val="en-GB" w:eastAsia="pl-PL"/>
              </w:rPr>
              <w:t>…</w:t>
            </w: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D03CDB" w:rsidRPr="0073495B" w:rsidRDefault="00D03CDB" w:rsidP="00D03CDB">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rsidR="00D03CDB" w:rsidRPr="0073495B" w:rsidRDefault="00D03CDB" w:rsidP="00D03CDB">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D03CDB" w:rsidRPr="0073495B" w:rsidRDefault="00BA33FD" w:rsidP="00D03CDB">
            <w:pPr>
              <w:jc w:val="center"/>
              <w:rPr>
                <w:rFonts w:eastAsia="Arial Unicode MS"/>
                <w:i/>
                <w:sz w:val="20"/>
                <w:szCs w:val="20"/>
                <w:lang w:val="en-GB" w:eastAsia="pl-PL"/>
              </w:rPr>
            </w:pPr>
            <w:r>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rsidR="00D03CDB" w:rsidRPr="0073495B" w:rsidRDefault="00D03CDB" w:rsidP="00D03CDB">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D03CDB" w:rsidRPr="0073495B" w:rsidRDefault="00D03CDB" w:rsidP="00D03CDB">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D03CDB" w:rsidRPr="0073495B" w:rsidRDefault="00BA33FD" w:rsidP="00D03CDB">
            <w:pPr>
              <w:jc w:val="center"/>
              <w:rPr>
                <w:rFonts w:eastAsia="Arial Unicode MS"/>
                <w:i/>
                <w:sz w:val="20"/>
                <w:szCs w:val="20"/>
                <w:lang w:val="en-GB" w:eastAsia="pl-PL"/>
              </w:rPr>
            </w:pPr>
            <w:r>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D03CDB" w:rsidRPr="0073495B" w:rsidRDefault="00D03CDB" w:rsidP="00D03CDB">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D03CDB" w:rsidRPr="0073495B" w:rsidRDefault="00D03CDB" w:rsidP="00D03CDB">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D03CDB" w:rsidRPr="0073495B" w:rsidRDefault="00BA33FD" w:rsidP="00D03CDB">
            <w:pPr>
              <w:jc w:val="center"/>
              <w:rPr>
                <w:rFonts w:eastAsia="Arial Unicode MS"/>
                <w:i/>
                <w:sz w:val="20"/>
                <w:szCs w:val="20"/>
                <w:lang w:val="en-GB" w:eastAsia="pl-PL"/>
              </w:rPr>
            </w:pPr>
            <w:r>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rsidR="00D03CDB" w:rsidRPr="0073495B" w:rsidRDefault="00D03CDB" w:rsidP="00D03CDB">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D03CDB" w:rsidRPr="0073495B" w:rsidRDefault="00D03CDB" w:rsidP="00D03CDB">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D03CDB" w:rsidRPr="0073495B" w:rsidRDefault="00BA33FD" w:rsidP="00D03CDB">
            <w:pPr>
              <w:jc w:val="center"/>
              <w:rPr>
                <w:rFonts w:eastAsia="Arial Unicode MS"/>
                <w:i/>
                <w:sz w:val="20"/>
                <w:szCs w:val="20"/>
                <w:lang w:val="en-GB" w:eastAsia="pl-PL"/>
              </w:rPr>
            </w:pPr>
            <w:r>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D03CDB" w:rsidRPr="0073495B" w:rsidRDefault="00D03CDB" w:rsidP="00D03CDB">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D03CDB" w:rsidRPr="0073495B" w:rsidRDefault="00D03CDB" w:rsidP="00D03CDB">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45"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D03CDB" w:rsidRPr="0073495B" w:rsidRDefault="00BA33FD" w:rsidP="00D03CDB">
            <w:pPr>
              <w:jc w:val="center"/>
              <w:rPr>
                <w:rFonts w:eastAsia="Arial Unicode MS"/>
                <w:i/>
                <w:sz w:val="20"/>
                <w:szCs w:val="20"/>
                <w:lang w:val="en-GB" w:eastAsia="pl-PL"/>
              </w:rPr>
            </w:pPr>
            <w:r>
              <w:rPr>
                <w:rFonts w:eastAsia="Arial Unicode MS"/>
                <w:i/>
                <w:sz w:val="20"/>
                <w:szCs w:val="20"/>
                <w:lang w:val="en-GB" w:eastAsia="pl-PL"/>
              </w:rPr>
              <w:t>…</w:t>
            </w:r>
          </w:p>
        </w:tc>
      </w:tr>
      <w:tr w:rsidR="000957F3" w:rsidRPr="00EE2575" w:rsidTr="006C7DC4">
        <w:trPr>
          <w:trHeight w:val="284"/>
        </w:trPr>
        <w:tc>
          <w:tcPr>
            <w:tcW w:w="1864" w:type="dxa"/>
            <w:tcBorders>
              <w:top w:val="single" w:sz="4" w:space="0" w:color="auto"/>
              <w:left w:val="single" w:sz="4" w:space="0" w:color="auto"/>
              <w:bottom w:val="single" w:sz="4" w:space="0" w:color="auto"/>
              <w:right w:val="single" w:sz="4" w:space="0" w:color="auto"/>
            </w:tcBorders>
          </w:tcPr>
          <w:p w:rsidR="000957F3" w:rsidRPr="0073495B" w:rsidRDefault="000957F3" w:rsidP="000957F3">
            <w:pPr>
              <w:jc w:val="center"/>
              <w:rPr>
                <w:rFonts w:eastAsia="Arial Unicode MS"/>
                <w:sz w:val="20"/>
                <w:szCs w:val="20"/>
                <w:lang w:val="en-GB" w:eastAsia="pl-PL"/>
              </w:rPr>
            </w:pPr>
            <w:r w:rsidRPr="0073495B">
              <w:rPr>
                <w:rFonts w:eastAsia="Arial Unicode MS"/>
                <w:sz w:val="20"/>
                <w:szCs w:val="20"/>
                <w:lang w:val="en-GB" w:eastAsia="pl-PL"/>
              </w:rPr>
              <w:t>W01</w:t>
            </w: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r>
              <w:rPr>
                <w:rFonts w:eastAsia="Arial Unicode MS"/>
                <w:b/>
                <w:i/>
                <w:sz w:val="20"/>
                <w:szCs w:val="20"/>
                <w:lang w:val="en-GB" w:eastAsia="pl-PL"/>
              </w:rPr>
              <w:t>+</w:t>
            </w: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12"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12" w:space="0" w:color="auto"/>
              <w:left w:val="single"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12"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45" w:type="dxa"/>
            <w:tcBorders>
              <w:top w:val="single" w:sz="12"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r>
      <w:tr w:rsidR="000957F3" w:rsidRPr="00EE2575" w:rsidTr="006C7DC4">
        <w:trPr>
          <w:trHeight w:val="284"/>
        </w:trPr>
        <w:tc>
          <w:tcPr>
            <w:tcW w:w="1864" w:type="dxa"/>
            <w:tcBorders>
              <w:top w:val="single" w:sz="4" w:space="0" w:color="auto"/>
              <w:left w:val="single" w:sz="4" w:space="0" w:color="auto"/>
              <w:bottom w:val="single" w:sz="4" w:space="0" w:color="auto"/>
              <w:right w:val="single" w:sz="4" w:space="0" w:color="auto"/>
            </w:tcBorders>
          </w:tcPr>
          <w:p w:rsidR="000957F3" w:rsidRPr="0073495B" w:rsidRDefault="000957F3" w:rsidP="000957F3">
            <w:pPr>
              <w:jc w:val="center"/>
              <w:rPr>
                <w:rFonts w:eastAsia="Arial Unicode MS"/>
                <w:sz w:val="20"/>
                <w:szCs w:val="20"/>
                <w:lang w:val="en-GB" w:eastAsia="pl-PL"/>
              </w:rPr>
            </w:pPr>
            <w:r w:rsidRPr="0073495B">
              <w:rPr>
                <w:rFonts w:eastAsia="Arial Unicode MS"/>
                <w:sz w:val="20"/>
                <w:szCs w:val="20"/>
                <w:lang w:val="en-GB" w:eastAsia="pl-PL"/>
              </w:rPr>
              <w:t>W0</w:t>
            </w:r>
            <w:r>
              <w:rPr>
                <w:rFonts w:eastAsia="Arial Unicode MS"/>
                <w:sz w:val="20"/>
                <w:szCs w:val="20"/>
                <w:lang w:val="en-GB" w:eastAsia="pl-PL"/>
              </w:rPr>
              <w:t>2</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r>
              <w:rPr>
                <w:rFonts w:eastAsia="Arial Unicode MS"/>
                <w:b/>
                <w:i/>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r>
      <w:tr w:rsidR="000957F3" w:rsidRPr="00EE2575" w:rsidTr="002320C5">
        <w:trPr>
          <w:trHeight w:val="284"/>
        </w:trPr>
        <w:tc>
          <w:tcPr>
            <w:tcW w:w="1864" w:type="dxa"/>
            <w:tcBorders>
              <w:top w:val="single" w:sz="4" w:space="0" w:color="auto"/>
              <w:left w:val="single" w:sz="4" w:space="0" w:color="auto"/>
              <w:bottom w:val="single" w:sz="4" w:space="0" w:color="auto"/>
              <w:right w:val="single" w:sz="4" w:space="0" w:color="auto"/>
            </w:tcBorders>
          </w:tcPr>
          <w:p w:rsidR="000957F3" w:rsidRPr="0073495B" w:rsidRDefault="000957F3" w:rsidP="000957F3">
            <w:pPr>
              <w:jc w:val="center"/>
              <w:rPr>
                <w:rFonts w:eastAsia="Arial Unicode MS"/>
                <w:sz w:val="20"/>
                <w:szCs w:val="20"/>
                <w:lang w:val="en-GB" w:eastAsia="pl-PL"/>
              </w:rPr>
            </w:pPr>
            <w:r w:rsidRPr="0073495B">
              <w:rPr>
                <w:rFonts w:eastAsia="Arial Unicode MS"/>
                <w:sz w:val="20"/>
                <w:szCs w:val="20"/>
                <w:lang w:val="en-GB" w:eastAsia="pl-PL"/>
              </w:rPr>
              <w:t>W0</w:t>
            </w:r>
            <w:r>
              <w:rPr>
                <w:rFonts w:eastAsia="Arial Unicode MS"/>
                <w:sz w:val="20"/>
                <w:szCs w:val="20"/>
                <w:lang w:val="en-GB" w:eastAsia="pl-PL"/>
              </w:rPr>
              <w:t>3</w:t>
            </w: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r>
              <w:rPr>
                <w:rFonts w:eastAsia="Arial Unicode MS"/>
                <w:b/>
                <w:i/>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r>
      <w:tr w:rsidR="000957F3" w:rsidRPr="00EE2575" w:rsidTr="006C7DC4">
        <w:trPr>
          <w:trHeight w:val="284"/>
        </w:trPr>
        <w:tc>
          <w:tcPr>
            <w:tcW w:w="1864" w:type="dxa"/>
            <w:tcBorders>
              <w:top w:val="single" w:sz="4" w:space="0" w:color="auto"/>
              <w:left w:val="single" w:sz="4" w:space="0" w:color="auto"/>
              <w:bottom w:val="single" w:sz="4" w:space="0" w:color="auto"/>
              <w:right w:val="single" w:sz="4" w:space="0" w:color="auto"/>
            </w:tcBorders>
          </w:tcPr>
          <w:p w:rsidR="000957F3" w:rsidRPr="0073495B" w:rsidRDefault="000957F3" w:rsidP="000957F3">
            <w:pPr>
              <w:jc w:val="center"/>
              <w:rPr>
                <w:rFonts w:eastAsia="Arial Unicode MS"/>
                <w:sz w:val="20"/>
                <w:szCs w:val="20"/>
                <w:lang w:val="en-GB" w:eastAsia="pl-PL"/>
              </w:rPr>
            </w:pPr>
            <w:r w:rsidRPr="0073495B">
              <w:rPr>
                <w:rFonts w:eastAsia="Arial Unicode MS"/>
                <w:sz w:val="20"/>
                <w:szCs w:val="20"/>
                <w:lang w:val="en-GB" w:eastAsia="pl-PL"/>
              </w:rPr>
              <w:t>W0</w:t>
            </w:r>
            <w:r>
              <w:rPr>
                <w:rFonts w:eastAsia="Arial Unicode MS"/>
                <w:sz w:val="20"/>
                <w:szCs w:val="20"/>
                <w:lang w:val="en-GB" w:eastAsia="pl-PL"/>
              </w:rPr>
              <w:t>4</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r>
              <w:rPr>
                <w:rFonts w:eastAsia="Arial Unicode MS"/>
                <w:b/>
                <w:i/>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r>
      <w:tr w:rsidR="000957F3" w:rsidRPr="00EE2575" w:rsidTr="006C7DC4">
        <w:trPr>
          <w:trHeight w:val="284"/>
        </w:trPr>
        <w:tc>
          <w:tcPr>
            <w:tcW w:w="1864" w:type="dxa"/>
            <w:tcBorders>
              <w:top w:val="single" w:sz="4" w:space="0" w:color="auto"/>
              <w:left w:val="single" w:sz="4" w:space="0" w:color="auto"/>
              <w:bottom w:val="single" w:sz="4" w:space="0" w:color="auto"/>
              <w:right w:val="single" w:sz="4" w:space="0" w:color="auto"/>
            </w:tcBorders>
          </w:tcPr>
          <w:p w:rsidR="000957F3" w:rsidRPr="0073495B" w:rsidRDefault="000957F3" w:rsidP="000957F3">
            <w:pPr>
              <w:jc w:val="center"/>
              <w:rPr>
                <w:rFonts w:eastAsia="Arial Unicode MS"/>
                <w:sz w:val="20"/>
                <w:szCs w:val="20"/>
                <w:lang w:val="en-GB" w:eastAsia="pl-PL"/>
              </w:rPr>
            </w:pPr>
            <w:r w:rsidRPr="0073495B">
              <w:rPr>
                <w:rFonts w:eastAsia="Arial Unicode MS"/>
                <w:sz w:val="20"/>
                <w:szCs w:val="20"/>
                <w:lang w:val="en-GB" w:eastAsia="pl-PL"/>
              </w:rPr>
              <w:t>W0</w:t>
            </w:r>
            <w:r w:rsidR="00CD0CC0">
              <w:rPr>
                <w:rFonts w:eastAsia="Arial Unicode MS"/>
                <w:sz w:val="20"/>
                <w:szCs w:val="20"/>
                <w:lang w:val="en-GB" w:eastAsia="pl-PL"/>
              </w:rPr>
              <w:t>5</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r>
              <w:rPr>
                <w:rFonts w:eastAsia="Arial Unicode MS"/>
                <w:b/>
                <w:i/>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r>
      <w:tr w:rsidR="000957F3" w:rsidRPr="00EE2575" w:rsidTr="00A46793">
        <w:trPr>
          <w:trHeight w:val="284"/>
        </w:trPr>
        <w:tc>
          <w:tcPr>
            <w:tcW w:w="1864" w:type="dxa"/>
            <w:tcBorders>
              <w:top w:val="single" w:sz="4" w:space="0" w:color="auto"/>
              <w:left w:val="single" w:sz="4" w:space="0" w:color="auto"/>
              <w:bottom w:val="single" w:sz="4" w:space="0" w:color="auto"/>
              <w:right w:val="single" w:sz="4" w:space="0" w:color="auto"/>
            </w:tcBorders>
          </w:tcPr>
          <w:p w:rsidR="000957F3" w:rsidRPr="0073495B" w:rsidRDefault="000957F3" w:rsidP="000957F3">
            <w:pPr>
              <w:jc w:val="center"/>
              <w:rPr>
                <w:rFonts w:eastAsia="Arial Unicode MS"/>
                <w:sz w:val="20"/>
                <w:szCs w:val="20"/>
                <w:lang w:val="en-GB" w:eastAsia="pl-PL"/>
              </w:rPr>
            </w:pPr>
            <w:r w:rsidRPr="0073495B">
              <w:rPr>
                <w:rFonts w:eastAsia="Arial Unicode MS"/>
                <w:sz w:val="20"/>
                <w:szCs w:val="20"/>
                <w:lang w:val="en-GB" w:eastAsia="pl-PL"/>
              </w:rPr>
              <w:t>U01</w:t>
            </w: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r>
              <w:rPr>
                <w:rFonts w:eastAsia="Arial Unicode MS"/>
                <w:b/>
                <w:i/>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r>
      <w:tr w:rsidR="000957F3" w:rsidRPr="00EE2575" w:rsidTr="002A24DE">
        <w:trPr>
          <w:trHeight w:val="284"/>
        </w:trPr>
        <w:tc>
          <w:tcPr>
            <w:tcW w:w="1864" w:type="dxa"/>
            <w:tcBorders>
              <w:top w:val="single" w:sz="4" w:space="0" w:color="auto"/>
              <w:left w:val="single" w:sz="4" w:space="0" w:color="auto"/>
              <w:bottom w:val="single" w:sz="4" w:space="0" w:color="auto"/>
              <w:right w:val="single" w:sz="4" w:space="0" w:color="auto"/>
            </w:tcBorders>
          </w:tcPr>
          <w:p w:rsidR="000957F3" w:rsidRPr="0073495B" w:rsidRDefault="000957F3" w:rsidP="000957F3">
            <w:pPr>
              <w:jc w:val="center"/>
              <w:rPr>
                <w:rFonts w:eastAsia="Arial Unicode MS"/>
                <w:sz w:val="20"/>
                <w:szCs w:val="20"/>
                <w:lang w:val="en-GB" w:eastAsia="pl-PL"/>
              </w:rPr>
            </w:pPr>
            <w:r w:rsidRPr="00DB36E3">
              <w:rPr>
                <w:rFonts w:eastAsia="Arial Unicode MS"/>
                <w:sz w:val="20"/>
                <w:szCs w:val="20"/>
                <w:lang w:val="en-GB" w:eastAsia="pl-PL"/>
              </w:rPr>
              <w:t>U0</w:t>
            </w:r>
            <w:r>
              <w:rPr>
                <w:rFonts w:eastAsia="Arial Unicode MS"/>
                <w:sz w:val="20"/>
                <w:szCs w:val="20"/>
                <w:lang w:val="en-GB" w:eastAsia="pl-PL"/>
              </w:rPr>
              <w:t>2</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r>
              <w:rPr>
                <w:rFonts w:eastAsia="Arial Unicode MS"/>
                <w:b/>
                <w:i/>
                <w:sz w:val="20"/>
                <w:szCs w:val="20"/>
                <w:lang w:val="en-GB" w:eastAsia="pl-PL"/>
              </w:rPr>
              <w:t>+</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0957F3" w:rsidRPr="0073495B" w:rsidRDefault="000957F3" w:rsidP="000957F3">
            <w:pPr>
              <w:jc w:val="center"/>
              <w:rPr>
                <w:rFonts w:eastAsia="Arial Unicode MS"/>
                <w:b/>
                <w:i/>
                <w:sz w:val="20"/>
                <w:szCs w:val="20"/>
                <w:lang w:val="en-GB" w:eastAsia="pl-PL"/>
              </w:rPr>
            </w:pPr>
          </w:p>
        </w:tc>
      </w:tr>
      <w:tr w:rsidR="00BA33FD" w:rsidRPr="00EE2575" w:rsidTr="00A46793">
        <w:trPr>
          <w:trHeight w:val="284"/>
        </w:trPr>
        <w:tc>
          <w:tcPr>
            <w:tcW w:w="1864" w:type="dxa"/>
            <w:tcBorders>
              <w:top w:val="single" w:sz="4" w:space="0" w:color="auto"/>
              <w:left w:val="single" w:sz="4" w:space="0" w:color="auto"/>
              <w:bottom w:val="single" w:sz="4" w:space="0" w:color="auto"/>
              <w:right w:val="single" w:sz="4" w:space="0" w:color="auto"/>
            </w:tcBorders>
          </w:tcPr>
          <w:p w:rsidR="00BA33FD" w:rsidRPr="00BA33FD" w:rsidRDefault="00BA33FD" w:rsidP="000957F3">
            <w:pPr>
              <w:jc w:val="center"/>
              <w:rPr>
                <w:rFonts w:eastAsia="Arial Unicode MS"/>
                <w:sz w:val="20"/>
                <w:szCs w:val="20"/>
                <w:lang w:val="en-GB" w:eastAsia="pl-PL"/>
              </w:rPr>
            </w:pPr>
            <w:r w:rsidRPr="00BA33FD">
              <w:rPr>
                <w:rFonts w:eastAsia="Arial Unicode MS"/>
                <w:sz w:val="20"/>
                <w:szCs w:val="20"/>
                <w:lang w:val="en-GB" w:eastAsia="pl-PL"/>
              </w:rPr>
              <w:t>K0</w:t>
            </w:r>
            <w:r w:rsidR="004E1C76">
              <w:rPr>
                <w:sz w:val="20"/>
                <w:szCs w:val="20"/>
                <w:lang w:val="en-GB"/>
              </w:rPr>
              <w:t>1-K04</w:t>
            </w: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rsidR="00BA33FD" w:rsidRDefault="00BA33FD"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BA33FD" w:rsidRPr="0073495B" w:rsidRDefault="00BA33FD"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BA33FD" w:rsidRPr="0073495B" w:rsidRDefault="00BA33FD" w:rsidP="000957F3">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BA33FD" w:rsidRPr="0073495B" w:rsidRDefault="00BA33FD"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BA33FD" w:rsidRPr="0073495B" w:rsidRDefault="00BA33FD"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BA33FD" w:rsidRPr="0073495B" w:rsidRDefault="00BA33FD" w:rsidP="000957F3">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BA33FD" w:rsidRPr="0073495B" w:rsidRDefault="00BA33FD" w:rsidP="000957F3">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BA33FD" w:rsidRPr="0073495B" w:rsidRDefault="00BA33FD"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BA33FD" w:rsidRPr="0073495B" w:rsidRDefault="00BA33FD"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BA33FD" w:rsidRPr="0073495B" w:rsidRDefault="00BA33FD"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BA33FD" w:rsidRPr="0073495B" w:rsidRDefault="00BA33FD"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BA33FD" w:rsidRPr="0073495B" w:rsidRDefault="00BA33FD"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BA33FD" w:rsidRPr="0073495B" w:rsidRDefault="00BA33FD"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BA33FD" w:rsidRPr="0073495B" w:rsidRDefault="00BA33FD"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BA33FD" w:rsidRPr="0073495B" w:rsidRDefault="00BA33FD"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BA33FD" w:rsidRPr="0073495B" w:rsidRDefault="00BA33FD"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BA33FD" w:rsidRPr="0073495B" w:rsidRDefault="00BA33FD" w:rsidP="000957F3">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BA33FD" w:rsidRPr="0073495B" w:rsidRDefault="00BA33FD" w:rsidP="000957F3">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BA33FD" w:rsidRPr="0073495B" w:rsidRDefault="00BA33FD" w:rsidP="000957F3">
            <w:pPr>
              <w:jc w:val="center"/>
              <w:rPr>
                <w:rFonts w:eastAsia="Arial Unicode MS"/>
                <w:b/>
                <w:i/>
                <w:sz w:val="20"/>
                <w:szCs w:val="20"/>
                <w:lang w:val="en-GB" w:eastAsia="pl-PL"/>
              </w:rPr>
            </w:pPr>
            <w:r>
              <w:rPr>
                <w:rFonts w:eastAsia="Arial Unicode MS"/>
                <w:b/>
                <w:i/>
                <w:sz w:val="20"/>
                <w:szCs w:val="20"/>
                <w:lang w:val="en-GB" w:eastAsia="pl-PL"/>
              </w:rPr>
              <w:t>+</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BA33FD" w:rsidRPr="0073495B" w:rsidRDefault="00BA33FD" w:rsidP="000957F3">
            <w:pPr>
              <w:jc w:val="center"/>
              <w:rPr>
                <w:rFonts w:eastAsia="Arial Unicode MS"/>
                <w:b/>
                <w:i/>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BA33FD" w:rsidRPr="0073495B" w:rsidRDefault="00BA33FD" w:rsidP="000957F3">
            <w:pPr>
              <w:jc w:val="center"/>
              <w:rPr>
                <w:rFonts w:eastAsia="Arial Unicode MS"/>
                <w:b/>
                <w:i/>
                <w:sz w:val="20"/>
                <w:szCs w:val="20"/>
                <w:lang w:val="en-GB" w:eastAsia="pl-PL"/>
              </w:rPr>
            </w:pPr>
          </w:p>
        </w:tc>
      </w:tr>
    </w:tbl>
    <w:p w:rsidR="00BB37C5" w:rsidRDefault="00BB37C5" w:rsidP="00CF3BA8">
      <w:pPr>
        <w:rPr>
          <w:b/>
          <w:i/>
          <w:sz w:val="18"/>
          <w:szCs w:val="18"/>
          <w:lang w:val="en-GB"/>
        </w:rPr>
      </w:pPr>
      <w:r w:rsidRPr="00EE2575">
        <w:rPr>
          <w:b/>
          <w:i/>
          <w:sz w:val="18"/>
          <w:szCs w:val="18"/>
          <w:lang w:val="en-GB"/>
        </w:rPr>
        <w:t>*delete as appropriate</w:t>
      </w:r>
    </w:p>
    <w:p w:rsidR="00CF3BA8" w:rsidRPr="006B2F7E" w:rsidRDefault="00CF3BA8" w:rsidP="00CF3BA8">
      <w:pPr>
        <w:rPr>
          <w:b/>
          <w:i/>
          <w:sz w:val="18"/>
          <w:szCs w:val="18"/>
          <w:lang w:val="en-GB"/>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
        <w:gridCol w:w="720"/>
        <w:gridCol w:w="8197"/>
      </w:tblGrid>
      <w:tr w:rsidR="00F746B6" w:rsidRPr="00BA33FD" w:rsidTr="00046499">
        <w:trPr>
          <w:trHeight w:val="284"/>
        </w:trPr>
        <w:tc>
          <w:tcPr>
            <w:tcW w:w="9781" w:type="dxa"/>
            <w:gridSpan w:val="3"/>
            <w:tcBorders>
              <w:top w:val="single" w:sz="4" w:space="0" w:color="auto"/>
              <w:left w:val="single" w:sz="4" w:space="0" w:color="auto"/>
              <w:bottom w:val="single" w:sz="4" w:space="0" w:color="auto"/>
              <w:right w:val="single" w:sz="4" w:space="0" w:color="auto"/>
            </w:tcBorders>
          </w:tcPr>
          <w:p w:rsidR="00F746B6" w:rsidRPr="00AC669C" w:rsidRDefault="00F746B6" w:rsidP="00046499">
            <w:pPr>
              <w:numPr>
                <w:ilvl w:val="1"/>
                <w:numId w:val="3"/>
              </w:numPr>
              <w:ind w:left="426" w:hanging="426"/>
              <w:rPr>
                <w:rFonts w:eastAsia="Arial Unicode MS"/>
                <w:b/>
                <w:sz w:val="20"/>
                <w:szCs w:val="20"/>
                <w:lang w:val="en-GB" w:eastAsia="pl-PL"/>
              </w:rPr>
            </w:pPr>
            <w:r w:rsidRPr="00EE2575">
              <w:rPr>
                <w:rFonts w:eastAsia="Arial Unicode MS"/>
                <w:b/>
                <w:sz w:val="20"/>
                <w:szCs w:val="20"/>
                <w:lang w:val="en-GB" w:eastAsia="pl-PL"/>
              </w:rPr>
              <w:t>Criteria of assessment of the intended teaching outcomes</w:t>
            </w:r>
          </w:p>
        </w:tc>
      </w:tr>
      <w:tr w:rsidR="00F746B6" w:rsidRPr="00EE2575" w:rsidTr="00046499">
        <w:trPr>
          <w:trHeight w:val="284"/>
        </w:trPr>
        <w:tc>
          <w:tcPr>
            <w:tcW w:w="864" w:type="dxa"/>
            <w:tcBorders>
              <w:top w:val="single" w:sz="4" w:space="0" w:color="auto"/>
              <w:left w:val="single" w:sz="4" w:space="0" w:color="auto"/>
              <w:bottom w:val="single" w:sz="4" w:space="0" w:color="auto"/>
              <w:right w:val="single" w:sz="4" w:space="0" w:color="auto"/>
            </w:tcBorders>
            <w:vAlign w:val="center"/>
          </w:tcPr>
          <w:p w:rsidR="00F746B6" w:rsidRPr="00AC669C" w:rsidRDefault="00F746B6" w:rsidP="00046499">
            <w:pPr>
              <w:jc w:val="center"/>
              <w:rPr>
                <w:rFonts w:eastAsia="Arial Unicode MS"/>
                <w:b/>
                <w:sz w:val="20"/>
                <w:szCs w:val="20"/>
                <w:lang w:val="en-GB" w:eastAsia="pl-PL"/>
              </w:rPr>
            </w:pPr>
            <w:r w:rsidRPr="00EE2575">
              <w:rPr>
                <w:rFonts w:eastAsia="Arial Unicode MS"/>
                <w:b/>
                <w:sz w:val="20"/>
                <w:szCs w:val="20"/>
                <w:lang w:val="en-GB" w:eastAsia="pl-PL"/>
              </w:rPr>
              <w:t>Form of classes</w:t>
            </w:r>
          </w:p>
        </w:tc>
        <w:tc>
          <w:tcPr>
            <w:tcW w:w="720" w:type="dxa"/>
            <w:tcBorders>
              <w:top w:val="single" w:sz="4" w:space="0" w:color="auto"/>
              <w:left w:val="single" w:sz="4" w:space="0" w:color="auto"/>
              <w:bottom w:val="single" w:sz="4" w:space="0" w:color="auto"/>
              <w:right w:val="single" w:sz="4" w:space="0" w:color="auto"/>
            </w:tcBorders>
            <w:vAlign w:val="center"/>
          </w:tcPr>
          <w:p w:rsidR="00F746B6" w:rsidRPr="00AC669C" w:rsidRDefault="00F746B6" w:rsidP="00046499">
            <w:pPr>
              <w:jc w:val="center"/>
              <w:rPr>
                <w:rFonts w:eastAsia="Arial Unicode MS"/>
                <w:b/>
                <w:sz w:val="20"/>
                <w:szCs w:val="20"/>
                <w:lang w:val="en-GB" w:eastAsia="pl-PL"/>
              </w:rPr>
            </w:pPr>
            <w:r w:rsidRPr="00EE2575">
              <w:rPr>
                <w:rFonts w:eastAsia="Arial Unicode MS"/>
                <w:b/>
                <w:sz w:val="20"/>
                <w:szCs w:val="20"/>
                <w:lang w:val="en-GB" w:eastAsia="pl-PL"/>
              </w:rPr>
              <w:t>Grade</w:t>
            </w:r>
          </w:p>
        </w:tc>
        <w:tc>
          <w:tcPr>
            <w:tcW w:w="8197" w:type="dxa"/>
            <w:tcBorders>
              <w:top w:val="single" w:sz="4" w:space="0" w:color="auto"/>
              <w:left w:val="single" w:sz="4" w:space="0" w:color="auto"/>
              <w:bottom w:val="single" w:sz="4" w:space="0" w:color="auto"/>
              <w:right w:val="single" w:sz="4" w:space="0" w:color="auto"/>
            </w:tcBorders>
            <w:shd w:val="clear" w:color="auto" w:fill="auto"/>
            <w:vAlign w:val="center"/>
          </w:tcPr>
          <w:p w:rsidR="00F746B6" w:rsidRPr="00AC669C" w:rsidRDefault="00F746B6" w:rsidP="00046499">
            <w:pPr>
              <w:jc w:val="center"/>
              <w:rPr>
                <w:rFonts w:eastAsia="Arial Unicode MS"/>
                <w:b/>
                <w:sz w:val="20"/>
                <w:szCs w:val="20"/>
                <w:lang w:val="en-GB" w:eastAsia="pl-PL"/>
              </w:rPr>
            </w:pPr>
            <w:r w:rsidRPr="00EE2575">
              <w:rPr>
                <w:rFonts w:eastAsia="Arial Unicode MS"/>
                <w:b/>
                <w:sz w:val="20"/>
                <w:szCs w:val="20"/>
                <w:lang w:val="en-GB" w:eastAsia="pl-PL"/>
              </w:rPr>
              <w:t>Criterion of assessment</w:t>
            </w:r>
          </w:p>
        </w:tc>
      </w:tr>
      <w:tr w:rsidR="00F746B6" w:rsidRPr="00BA33FD" w:rsidTr="00046499">
        <w:trPr>
          <w:cantSplit/>
          <w:trHeight w:val="255"/>
        </w:trPr>
        <w:tc>
          <w:tcPr>
            <w:tcW w:w="864" w:type="dxa"/>
            <w:vMerge w:val="restart"/>
            <w:tcBorders>
              <w:top w:val="single" w:sz="4" w:space="0" w:color="auto"/>
              <w:left w:val="single" w:sz="4" w:space="0" w:color="auto"/>
              <w:right w:val="single" w:sz="4" w:space="0" w:color="auto"/>
            </w:tcBorders>
            <w:textDirection w:val="btLr"/>
            <w:vAlign w:val="center"/>
          </w:tcPr>
          <w:p w:rsidR="00F746B6" w:rsidRPr="00AC669C" w:rsidRDefault="00F746B6" w:rsidP="00046499">
            <w:pPr>
              <w:ind w:left="113" w:right="113"/>
              <w:jc w:val="center"/>
              <w:rPr>
                <w:rFonts w:eastAsia="Arial Unicode MS"/>
                <w:b/>
                <w:sz w:val="20"/>
                <w:szCs w:val="20"/>
                <w:lang w:val="en-GB" w:eastAsia="pl-PL"/>
              </w:rPr>
            </w:pPr>
            <w:r w:rsidRPr="00EE2575">
              <w:rPr>
                <w:rFonts w:eastAsia="Arial Unicode MS"/>
                <w:b/>
                <w:sz w:val="20"/>
                <w:szCs w:val="20"/>
                <w:lang w:val="en-GB" w:eastAsia="pl-PL"/>
              </w:rPr>
              <w:t xml:space="preserve"> lecture (L</w:t>
            </w:r>
            <w:r w:rsidRPr="00AC669C">
              <w:rPr>
                <w:rFonts w:eastAsia="Arial Unicode MS"/>
                <w:b/>
                <w:sz w:val="20"/>
                <w:szCs w:val="20"/>
                <w:lang w:val="en-GB" w:eastAsia="pl-PL"/>
              </w:rPr>
              <w:t>)</w:t>
            </w:r>
          </w:p>
        </w:tc>
        <w:tc>
          <w:tcPr>
            <w:tcW w:w="720" w:type="dxa"/>
            <w:tcBorders>
              <w:top w:val="single" w:sz="4" w:space="0" w:color="auto"/>
              <w:left w:val="single" w:sz="4" w:space="0" w:color="auto"/>
              <w:bottom w:val="single" w:sz="4" w:space="0" w:color="auto"/>
              <w:right w:val="single" w:sz="4" w:space="0" w:color="auto"/>
            </w:tcBorders>
          </w:tcPr>
          <w:p w:rsidR="00F746B6" w:rsidRPr="00AC669C" w:rsidRDefault="00F746B6" w:rsidP="00046499">
            <w:pPr>
              <w:jc w:val="center"/>
              <w:rPr>
                <w:rFonts w:eastAsia="Arial Unicode MS"/>
                <w:b/>
                <w:sz w:val="20"/>
                <w:szCs w:val="20"/>
                <w:lang w:val="en-GB" w:eastAsia="pl-PL"/>
              </w:rPr>
            </w:pPr>
            <w:r w:rsidRPr="00AC669C">
              <w:rPr>
                <w:rFonts w:eastAsia="Arial Unicode MS"/>
                <w:b/>
                <w:sz w:val="20"/>
                <w:szCs w:val="20"/>
                <w:lang w:val="en-GB" w:eastAsia="pl-PL"/>
              </w:rPr>
              <w:t>3</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F746B6" w:rsidRPr="00C4686B" w:rsidRDefault="00215083" w:rsidP="00046499">
            <w:pPr>
              <w:rPr>
                <w:sz w:val="20"/>
                <w:szCs w:val="20"/>
                <w:lang w:val="en-US" w:eastAsia="pl-PL"/>
              </w:rPr>
            </w:pPr>
            <w:r>
              <w:rPr>
                <w:sz w:val="20"/>
                <w:szCs w:val="20"/>
                <w:lang w:val="en-US" w:eastAsia="pl-PL"/>
              </w:rPr>
              <w:t xml:space="preserve">61%-68% </w:t>
            </w:r>
            <w:r w:rsidR="00F746B6" w:rsidRPr="00C4686B">
              <w:rPr>
                <w:sz w:val="20"/>
                <w:szCs w:val="20"/>
                <w:lang w:val="en-US" w:eastAsia="pl-PL"/>
              </w:rPr>
              <w:t xml:space="preserve">Learning programme content on the basic level, replies chaotic, leading questions necessary.  </w:t>
            </w:r>
          </w:p>
        </w:tc>
      </w:tr>
      <w:tr w:rsidR="00F746B6" w:rsidRPr="00BA33FD" w:rsidTr="00046499">
        <w:trPr>
          <w:trHeight w:val="255"/>
        </w:trPr>
        <w:tc>
          <w:tcPr>
            <w:tcW w:w="864" w:type="dxa"/>
            <w:vMerge/>
            <w:tcBorders>
              <w:left w:val="single" w:sz="4" w:space="0" w:color="auto"/>
              <w:right w:val="single" w:sz="4" w:space="0" w:color="auto"/>
            </w:tcBorders>
          </w:tcPr>
          <w:p w:rsidR="00F746B6" w:rsidRPr="00AC669C" w:rsidRDefault="00F746B6" w:rsidP="00046499">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F746B6" w:rsidRPr="00AC669C" w:rsidRDefault="00F746B6" w:rsidP="00046499">
            <w:pPr>
              <w:jc w:val="center"/>
              <w:rPr>
                <w:rFonts w:eastAsia="Arial Unicode MS"/>
                <w:sz w:val="20"/>
                <w:szCs w:val="20"/>
                <w:lang w:val="en-GB" w:eastAsia="pl-PL"/>
              </w:rPr>
            </w:pPr>
            <w:r w:rsidRPr="00AC669C">
              <w:rPr>
                <w:rFonts w:eastAsia="Arial Unicode MS"/>
                <w:b/>
                <w:sz w:val="20"/>
                <w:szCs w:val="20"/>
                <w:lang w:val="en-GB" w:eastAsia="pl-PL"/>
              </w:rPr>
              <w:t>3,5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F746B6" w:rsidRPr="00AC669C" w:rsidRDefault="00215083" w:rsidP="00046499">
            <w:pPr>
              <w:rPr>
                <w:rFonts w:eastAsia="Arial Unicode MS"/>
                <w:sz w:val="18"/>
                <w:szCs w:val="18"/>
                <w:lang w:val="en-GB" w:eastAsia="pl-PL"/>
              </w:rPr>
            </w:pPr>
            <w:r>
              <w:rPr>
                <w:rFonts w:eastAsia="Arial Unicode MS"/>
                <w:sz w:val="18"/>
                <w:szCs w:val="18"/>
                <w:lang w:val="en-GB" w:eastAsia="pl-PL"/>
              </w:rPr>
              <w:t xml:space="preserve">69%-76% </w:t>
            </w:r>
            <w:r w:rsidR="00F746B6" w:rsidRPr="00C4686B">
              <w:rPr>
                <w:rFonts w:eastAsia="Arial Unicode MS"/>
                <w:sz w:val="18"/>
                <w:szCs w:val="18"/>
                <w:lang w:val="en-GB" w:eastAsia="pl-PL"/>
              </w:rPr>
              <w:t>Learning programme content on the basic level,  answers systematized, requires assistance from  the teacher.</w:t>
            </w:r>
          </w:p>
        </w:tc>
      </w:tr>
      <w:tr w:rsidR="00F746B6" w:rsidRPr="00BA33FD" w:rsidTr="00046499">
        <w:trPr>
          <w:trHeight w:val="255"/>
        </w:trPr>
        <w:tc>
          <w:tcPr>
            <w:tcW w:w="864" w:type="dxa"/>
            <w:vMerge/>
            <w:tcBorders>
              <w:left w:val="single" w:sz="4" w:space="0" w:color="auto"/>
              <w:right w:val="single" w:sz="4" w:space="0" w:color="auto"/>
            </w:tcBorders>
          </w:tcPr>
          <w:p w:rsidR="00F746B6" w:rsidRPr="00AC669C" w:rsidRDefault="00F746B6" w:rsidP="00046499">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F746B6" w:rsidRPr="00AC669C" w:rsidRDefault="00F746B6" w:rsidP="00046499">
            <w:pPr>
              <w:jc w:val="center"/>
              <w:rPr>
                <w:rFonts w:eastAsia="Arial Unicode MS"/>
                <w:sz w:val="20"/>
                <w:szCs w:val="20"/>
                <w:lang w:val="en-GB" w:eastAsia="pl-PL"/>
              </w:rPr>
            </w:pPr>
            <w:r w:rsidRPr="00AC669C">
              <w:rPr>
                <w:rFonts w:eastAsia="Arial Unicode MS"/>
                <w:b/>
                <w:sz w:val="20"/>
                <w:szCs w:val="20"/>
                <w:lang w:val="en-GB" w:eastAsia="pl-PL"/>
              </w:rPr>
              <w:t>4</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F746B6" w:rsidRPr="00C4686B" w:rsidRDefault="00215083" w:rsidP="00046499">
            <w:pPr>
              <w:rPr>
                <w:rFonts w:eastAsia="Arial Unicode MS"/>
                <w:sz w:val="18"/>
                <w:szCs w:val="18"/>
                <w:lang w:val="en-GB" w:eastAsia="pl-PL"/>
              </w:rPr>
            </w:pPr>
            <w:r>
              <w:rPr>
                <w:rFonts w:eastAsia="Arial Unicode MS"/>
                <w:sz w:val="18"/>
                <w:szCs w:val="18"/>
                <w:lang w:val="en-GB" w:eastAsia="pl-PL"/>
              </w:rPr>
              <w:t xml:space="preserve">77%-84% </w:t>
            </w:r>
            <w:r w:rsidR="00F746B6" w:rsidRPr="00C4686B">
              <w:rPr>
                <w:rFonts w:eastAsia="Arial Unicode MS"/>
                <w:sz w:val="18"/>
                <w:szCs w:val="18"/>
                <w:lang w:val="en-GB" w:eastAsia="pl-PL"/>
              </w:rPr>
              <w:t>Learning programme content on the basic level,  answers systematized, independent.</w:t>
            </w:r>
          </w:p>
          <w:p w:rsidR="00F746B6" w:rsidRPr="00AC669C" w:rsidRDefault="00AD5CB1" w:rsidP="00046499">
            <w:pPr>
              <w:rPr>
                <w:rFonts w:eastAsia="Arial Unicode MS"/>
                <w:sz w:val="18"/>
                <w:szCs w:val="18"/>
                <w:lang w:val="en-GB" w:eastAsia="pl-PL"/>
              </w:rPr>
            </w:pPr>
            <w:r>
              <w:rPr>
                <w:rFonts w:eastAsia="Arial Unicode MS"/>
                <w:sz w:val="18"/>
                <w:szCs w:val="18"/>
                <w:lang w:val="en-GB" w:eastAsia="pl-PL"/>
              </w:rPr>
              <w:t>Solving</w:t>
            </w:r>
            <w:r w:rsidR="00F746B6" w:rsidRPr="00C4686B">
              <w:rPr>
                <w:rFonts w:eastAsia="Arial Unicode MS"/>
                <w:sz w:val="18"/>
                <w:szCs w:val="18"/>
                <w:lang w:val="en-GB" w:eastAsia="pl-PL"/>
              </w:rPr>
              <w:t xml:space="preserve"> problems in typical situations.</w:t>
            </w:r>
          </w:p>
        </w:tc>
      </w:tr>
      <w:tr w:rsidR="00F746B6" w:rsidRPr="00215083" w:rsidTr="00046499">
        <w:trPr>
          <w:trHeight w:val="255"/>
        </w:trPr>
        <w:tc>
          <w:tcPr>
            <w:tcW w:w="864" w:type="dxa"/>
            <w:vMerge/>
            <w:tcBorders>
              <w:left w:val="single" w:sz="4" w:space="0" w:color="auto"/>
              <w:right w:val="single" w:sz="4" w:space="0" w:color="auto"/>
            </w:tcBorders>
          </w:tcPr>
          <w:p w:rsidR="00F746B6" w:rsidRPr="00AC669C" w:rsidRDefault="00F746B6" w:rsidP="00046499">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F746B6" w:rsidRPr="00AC669C" w:rsidRDefault="00F746B6" w:rsidP="00046499">
            <w:pPr>
              <w:jc w:val="center"/>
              <w:rPr>
                <w:rFonts w:eastAsia="Arial Unicode MS"/>
                <w:sz w:val="20"/>
                <w:szCs w:val="20"/>
                <w:lang w:val="en-GB" w:eastAsia="pl-PL"/>
              </w:rPr>
            </w:pPr>
            <w:r w:rsidRPr="00AC669C">
              <w:rPr>
                <w:rFonts w:eastAsia="Arial Unicode MS"/>
                <w:b/>
                <w:sz w:val="20"/>
                <w:szCs w:val="20"/>
                <w:lang w:val="en-GB" w:eastAsia="pl-PL"/>
              </w:rPr>
              <w:t>4,5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F746B6" w:rsidRPr="00AC669C" w:rsidRDefault="00215083" w:rsidP="00046499">
            <w:pPr>
              <w:rPr>
                <w:rFonts w:eastAsia="Arial Unicode MS"/>
                <w:sz w:val="18"/>
                <w:szCs w:val="18"/>
                <w:lang w:val="en-GB" w:eastAsia="pl-PL"/>
              </w:rPr>
            </w:pPr>
            <w:r>
              <w:rPr>
                <w:rFonts w:eastAsia="Arial Unicode MS"/>
                <w:sz w:val="18"/>
                <w:szCs w:val="18"/>
                <w:lang w:val="en-GB" w:eastAsia="pl-PL"/>
              </w:rPr>
              <w:t xml:space="preserve">85%-92% </w:t>
            </w:r>
            <w:r w:rsidR="00F746B6" w:rsidRPr="00C4686B">
              <w:rPr>
                <w:rFonts w:eastAsia="Arial Unicode MS"/>
                <w:sz w:val="18"/>
                <w:szCs w:val="18"/>
                <w:lang w:val="en-GB" w:eastAsia="pl-PL"/>
              </w:rPr>
              <w:t>The scope of presented knowledge exceeds the basic level based on the supplementary</w:t>
            </w:r>
            <w:r w:rsidR="00AD5CB1">
              <w:rPr>
                <w:rFonts w:eastAsia="Arial Unicode MS"/>
                <w:sz w:val="18"/>
                <w:szCs w:val="18"/>
                <w:lang w:val="en-GB" w:eastAsia="pl-PL"/>
              </w:rPr>
              <w:t xml:space="preserve"> literature provided. Solving</w:t>
            </w:r>
            <w:r w:rsidR="00F746B6" w:rsidRPr="00C4686B">
              <w:rPr>
                <w:rFonts w:eastAsia="Arial Unicode MS"/>
                <w:sz w:val="18"/>
                <w:szCs w:val="18"/>
                <w:lang w:val="en-GB" w:eastAsia="pl-PL"/>
              </w:rPr>
              <w:t xml:space="preserve"> problems in new complex</w:t>
            </w:r>
            <w:r w:rsidR="00F746B6">
              <w:rPr>
                <w:rFonts w:eastAsia="Arial Unicode MS"/>
                <w:sz w:val="18"/>
                <w:szCs w:val="18"/>
                <w:lang w:val="en-GB" w:eastAsia="pl-PL"/>
              </w:rPr>
              <w:t xml:space="preserve"> situations.</w:t>
            </w:r>
          </w:p>
        </w:tc>
      </w:tr>
      <w:tr w:rsidR="00F746B6" w:rsidRPr="00BA33FD" w:rsidTr="00046499">
        <w:trPr>
          <w:trHeight w:val="255"/>
        </w:trPr>
        <w:tc>
          <w:tcPr>
            <w:tcW w:w="864" w:type="dxa"/>
            <w:vMerge/>
            <w:tcBorders>
              <w:left w:val="single" w:sz="4" w:space="0" w:color="auto"/>
              <w:bottom w:val="single" w:sz="4" w:space="0" w:color="auto"/>
              <w:right w:val="single" w:sz="4" w:space="0" w:color="auto"/>
            </w:tcBorders>
          </w:tcPr>
          <w:p w:rsidR="00F746B6" w:rsidRPr="00AC669C" w:rsidRDefault="00F746B6" w:rsidP="00046499">
            <w:pPr>
              <w:rPr>
                <w:rFonts w:eastAsia="Arial Unicode MS"/>
                <w:b/>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F746B6" w:rsidRPr="00AC669C" w:rsidRDefault="00F746B6" w:rsidP="00046499">
            <w:pPr>
              <w:jc w:val="center"/>
              <w:rPr>
                <w:rFonts w:eastAsia="Arial Unicode MS"/>
                <w:b/>
                <w:sz w:val="20"/>
                <w:szCs w:val="20"/>
                <w:lang w:val="en-GB" w:eastAsia="pl-PL"/>
              </w:rPr>
            </w:pPr>
            <w:r w:rsidRPr="00AC669C">
              <w:rPr>
                <w:rFonts w:eastAsia="Arial Unicode MS"/>
                <w:b/>
                <w:sz w:val="20"/>
                <w:szCs w:val="20"/>
                <w:lang w:val="en-GB" w:eastAsia="pl-PL"/>
              </w:rPr>
              <w:t>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F746B6" w:rsidRPr="00AC669C" w:rsidRDefault="00215083" w:rsidP="00046499">
            <w:pPr>
              <w:rPr>
                <w:rFonts w:eastAsia="Arial Unicode MS"/>
                <w:sz w:val="18"/>
                <w:szCs w:val="18"/>
                <w:lang w:val="en-GB" w:eastAsia="pl-PL"/>
              </w:rPr>
            </w:pPr>
            <w:r>
              <w:rPr>
                <w:rFonts w:eastAsia="Arial Unicode MS"/>
                <w:sz w:val="18"/>
                <w:szCs w:val="18"/>
                <w:lang w:val="en-GB" w:eastAsia="pl-PL"/>
              </w:rPr>
              <w:t>93%-100%</w:t>
            </w:r>
            <w:r w:rsidR="00F746B6" w:rsidRPr="00C4686B">
              <w:rPr>
                <w:rFonts w:eastAsia="Arial Unicode MS"/>
                <w:sz w:val="18"/>
                <w:szCs w:val="18"/>
                <w:lang w:val="en-GB" w:eastAsia="pl-PL"/>
              </w:rPr>
              <w:t>The scope of presented knowledge exceeds the basic level based on independently acquired scientific sources of information.</w:t>
            </w:r>
          </w:p>
        </w:tc>
      </w:tr>
    </w:tbl>
    <w:p w:rsidR="00215083" w:rsidRPr="003619CF" w:rsidRDefault="0060083C" w:rsidP="00215083">
      <w:pPr>
        <w:pStyle w:val="Akapitzlist"/>
        <w:numPr>
          <w:ilvl w:val="0"/>
          <w:numId w:val="4"/>
        </w:numPr>
        <w:spacing w:after="0" w:line="240" w:lineRule="auto"/>
        <w:rPr>
          <w:rFonts w:ascii="Times New Roman" w:eastAsia="Times New Roman" w:hAnsi="Times New Roman" w:cs="Times New Roman"/>
          <w:sz w:val="20"/>
          <w:szCs w:val="20"/>
          <w:lang w:eastAsia="pl-PL"/>
        </w:rPr>
      </w:pPr>
      <w:hyperlink r:id="rId7" w:tooltip="&quot;thresholds&quot; po polsku" w:history="1">
        <w:r w:rsidR="00215083" w:rsidRPr="003619CF">
          <w:rPr>
            <w:rFonts w:ascii="Times New Roman" w:eastAsia="Times New Roman" w:hAnsi="Times New Roman" w:cs="Times New Roman"/>
            <w:b/>
            <w:sz w:val="20"/>
            <w:szCs w:val="20"/>
            <w:lang w:eastAsia="pl-PL"/>
          </w:rPr>
          <w:t>Thresholds</w:t>
        </w:r>
      </w:hyperlink>
      <w:r w:rsidR="00215083" w:rsidRPr="003619CF">
        <w:rPr>
          <w:rFonts w:ascii="Times New Roman" w:eastAsia="Times New Roman" w:hAnsi="Times New Roman" w:cs="Times New Roman"/>
          <w:b/>
          <w:sz w:val="20"/>
          <w:szCs w:val="20"/>
          <w:lang w:eastAsia="pl-PL"/>
        </w:rPr>
        <w:t xml:space="preserve"> are valid from 2018/ 2019 academic year</w:t>
      </w:r>
    </w:p>
    <w:p w:rsidR="00BB37C5" w:rsidRDefault="00BB37C5" w:rsidP="00BB37C5">
      <w:pPr>
        <w:rPr>
          <w:lang w:val="en-US"/>
        </w:rPr>
      </w:pPr>
    </w:p>
    <w:p w:rsidR="00CF5D9E" w:rsidRDefault="00CF5D9E" w:rsidP="00BB37C5">
      <w:pPr>
        <w:rPr>
          <w:lang w:val="en-US"/>
        </w:rPr>
      </w:pPr>
    </w:p>
    <w:p w:rsidR="00CF5D9E" w:rsidRPr="00F746B6" w:rsidRDefault="00CF5D9E" w:rsidP="00BB37C5">
      <w:pPr>
        <w:rPr>
          <w:lang w:val="en-US"/>
        </w:rPr>
      </w:pPr>
    </w:p>
    <w:p w:rsidR="00BB37C5" w:rsidRPr="00EE2575" w:rsidRDefault="00BB37C5" w:rsidP="00BB37C5">
      <w:pPr>
        <w:numPr>
          <w:ilvl w:val="0"/>
          <w:numId w:val="1"/>
        </w:numPr>
        <w:rPr>
          <w:b/>
          <w:sz w:val="20"/>
          <w:szCs w:val="20"/>
          <w:lang w:val="en-GB"/>
        </w:rPr>
      </w:pPr>
      <w:r w:rsidRPr="00EE2575">
        <w:rPr>
          <w:b/>
          <w:sz w:val="20"/>
          <w:szCs w:val="20"/>
          <w:lang w:val="en-GB"/>
        </w:rPr>
        <w:lastRenderedPageBreak/>
        <w:t xml:space="preserve">BALANCE OF ECTS  CREDITS – </w:t>
      </w:r>
      <w:r>
        <w:rPr>
          <w:b/>
          <w:sz w:val="20"/>
          <w:szCs w:val="20"/>
          <w:lang w:val="en-GB"/>
        </w:rPr>
        <w:t xml:space="preserve">STUDENT’S WORK INPUT </w:t>
      </w:r>
    </w:p>
    <w:tbl>
      <w:tblPr>
        <w:tblW w:w="9781" w:type="dxa"/>
        <w:tblInd w:w="-34" w:type="dxa"/>
        <w:tblLayout w:type="fixed"/>
        <w:tblLook w:val="0000" w:firstRow="0" w:lastRow="0" w:firstColumn="0" w:lastColumn="0" w:noHBand="0" w:noVBand="0"/>
      </w:tblPr>
      <w:tblGrid>
        <w:gridCol w:w="6617"/>
        <w:gridCol w:w="3164"/>
      </w:tblGrid>
      <w:tr w:rsidR="00BB37C5" w:rsidRPr="00EE2575" w:rsidTr="00442691">
        <w:tc>
          <w:tcPr>
            <w:tcW w:w="6617" w:type="dxa"/>
            <w:vMerge w:val="restart"/>
            <w:tcBorders>
              <w:top w:val="single" w:sz="4" w:space="0" w:color="000000"/>
              <w:left w:val="single" w:sz="4" w:space="0" w:color="000000"/>
              <w:bottom w:val="single" w:sz="4" w:space="0" w:color="000000"/>
            </w:tcBorders>
            <w:shd w:val="clear" w:color="auto" w:fill="auto"/>
            <w:vAlign w:val="center"/>
          </w:tcPr>
          <w:p w:rsidR="00BB37C5" w:rsidRPr="00EE2575" w:rsidRDefault="00BB37C5" w:rsidP="00442691">
            <w:pPr>
              <w:snapToGrid w:val="0"/>
              <w:jc w:val="center"/>
              <w:rPr>
                <w:b/>
                <w:sz w:val="20"/>
                <w:szCs w:val="20"/>
                <w:lang w:val="en-GB"/>
              </w:rPr>
            </w:pPr>
            <w:r w:rsidRPr="00EE2575">
              <w:rPr>
                <w:b/>
                <w:sz w:val="20"/>
                <w:szCs w:val="20"/>
                <w:lang w:val="en-GB"/>
              </w:rPr>
              <w:t>Category</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7C5" w:rsidRPr="00EE2575" w:rsidRDefault="00BB37C5" w:rsidP="00442691">
            <w:pPr>
              <w:snapToGrid w:val="0"/>
              <w:jc w:val="center"/>
              <w:rPr>
                <w:b/>
                <w:sz w:val="20"/>
                <w:szCs w:val="20"/>
                <w:lang w:val="en-GB"/>
              </w:rPr>
            </w:pPr>
            <w:r w:rsidRPr="00EE2575">
              <w:rPr>
                <w:b/>
                <w:sz w:val="20"/>
                <w:szCs w:val="20"/>
                <w:lang w:val="en-GB"/>
              </w:rPr>
              <w:t>Student's workload</w:t>
            </w:r>
          </w:p>
        </w:tc>
      </w:tr>
      <w:tr w:rsidR="00BB37C5" w:rsidRPr="00EE2575" w:rsidTr="00C2104E">
        <w:tc>
          <w:tcPr>
            <w:tcW w:w="6617" w:type="dxa"/>
            <w:vMerge/>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b/>
                <w:sz w:val="20"/>
                <w:szCs w:val="20"/>
                <w:lang w:val="en-GB"/>
              </w:rPr>
            </w:pP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BB37C5" w:rsidRPr="00BB37C5" w:rsidRDefault="00BB37C5" w:rsidP="00442691">
            <w:pPr>
              <w:jc w:val="center"/>
              <w:rPr>
                <w:b/>
                <w:sz w:val="18"/>
                <w:szCs w:val="16"/>
                <w:lang w:val="en-GB"/>
              </w:rPr>
            </w:pPr>
            <w:r w:rsidRPr="00BB37C5">
              <w:rPr>
                <w:b/>
                <w:sz w:val="18"/>
                <w:szCs w:val="16"/>
                <w:lang w:val="en-GB"/>
              </w:rPr>
              <w:t>Full-time</w:t>
            </w:r>
          </w:p>
          <w:p w:rsidR="00BB37C5" w:rsidRPr="00BB37C5" w:rsidRDefault="00BB37C5" w:rsidP="00442691">
            <w:pPr>
              <w:snapToGrid w:val="0"/>
              <w:jc w:val="center"/>
              <w:rPr>
                <w:b/>
                <w:sz w:val="18"/>
                <w:szCs w:val="16"/>
                <w:lang w:val="en-GB"/>
              </w:rPr>
            </w:pPr>
            <w:r w:rsidRPr="00BB37C5">
              <w:rPr>
                <w:b/>
                <w:sz w:val="18"/>
                <w:szCs w:val="16"/>
                <w:lang w:val="en-GB"/>
              </w:rPr>
              <w:t>studies</w:t>
            </w:r>
          </w:p>
        </w:tc>
      </w:tr>
      <w:tr w:rsidR="00BB37C5" w:rsidRPr="00EE2575" w:rsidTr="009E0FAF">
        <w:tc>
          <w:tcPr>
            <w:tcW w:w="6617" w:type="dxa"/>
            <w:tcBorders>
              <w:top w:val="single" w:sz="4" w:space="0" w:color="000000"/>
              <w:left w:val="single" w:sz="4" w:space="0" w:color="000000"/>
              <w:bottom w:val="single" w:sz="4" w:space="0" w:color="000000"/>
            </w:tcBorders>
            <w:shd w:val="clear" w:color="auto" w:fill="D9D9D9"/>
          </w:tcPr>
          <w:p w:rsidR="00BB37C5" w:rsidRPr="00EE2575" w:rsidRDefault="00BB37C5" w:rsidP="00442691">
            <w:pPr>
              <w:snapToGrid w:val="0"/>
              <w:rPr>
                <w:i/>
                <w:sz w:val="18"/>
                <w:szCs w:val="18"/>
                <w:lang w:val="en-GB"/>
              </w:rPr>
            </w:pPr>
            <w:r w:rsidRPr="00EE2575">
              <w:rPr>
                <w:i/>
                <w:sz w:val="18"/>
                <w:szCs w:val="18"/>
                <w:lang w:val="en-GB"/>
              </w:rPr>
              <w:t>NUMBER OF HOURS WITH THE DIRECT PARTICIPATION OF THE TEACHER /CONTACT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BB37C5" w:rsidRPr="00EE2575" w:rsidRDefault="00BB37C5" w:rsidP="00BB37C5">
            <w:pPr>
              <w:snapToGrid w:val="0"/>
              <w:jc w:val="center"/>
              <w:rPr>
                <w:b/>
                <w:sz w:val="20"/>
                <w:szCs w:val="20"/>
                <w:lang w:val="en-GB"/>
              </w:rPr>
            </w:pPr>
            <w:r>
              <w:rPr>
                <w:b/>
                <w:sz w:val="20"/>
                <w:szCs w:val="20"/>
                <w:lang w:val="en-GB"/>
              </w:rPr>
              <w:t>15</w:t>
            </w:r>
          </w:p>
        </w:tc>
      </w:tr>
      <w:tr w:rsidR="00BB37C5" w:rsidRPr="00EE2575" w:rsidTr="00637E5C">
        <w:tc>
          <w:tcPr>
            <w:tcW w:w="6617"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i/>
                <w:sz w:val="18"/>
                <w:szCs w:val="18"/>
                <w:lang w:val="en-GB"/>
              </w:rPr>
            </w:pPr>
            <w:r w:rsidRPr="00EE2575">
              <w:rPr>
                <w:i/>
                <w:sz w:val="18"/>
                <w:szCs w:val="18"/>
                <w:lang w:val="en-GB"/>
              </w:rPr>
              <w:t>Participation in lectures*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BB37C5" w:rsidRPr="00CF5D9E" w:rsidRDefault="00B14116" w:rsidP="00BB37C5">
            <w:pPr>
              <w:snapToGrid w:val="0"/>
              <w:jc w:val="center"/>
              <w:rPr>
                <w:sz w:val="20"/>
                <w:szCs w:val="20"/>
                <w:lang w:val="en-GB"/>
              </w:rPr>
            </w:pPr>
            <w:r w:rsidRPr="00CF5D9E">
              <w:rPr>
                <w:sz w:val="20"/>
                <w:szCs w:val="20"/>
                <w:lang w:val="en-GB"/>
              </w:rPr>
              <w:t>10</w:t>
            </w:r>
          </w:p>
        </w:tc>
      </w:tr>
      <w:tr w:rsidR="00BB37C5" w:rsidRPr="00BA33FD" w:rsidTr="00970769">
        <w:tc>
          <w:tcPr>
            <w:tcW w:w="6617"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i/>
                <w:sz w:val="18"/>
                <w:szCs w:val="18"/>
                <w:lang w:val="en-GB"/>
              </w:rPr>
            </w:pPr>
            <w:r w:rsidRPr="00EE2575">
              <w:rPr>
                <w:i/>
                <w:sz w:val="18"/>
                <w:szCs w:val="18"/>
                <w:lang w:val="en-GB"/>
              </w:rPr>
              <w:t>Participation in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BB37C5" w:rsidRPr="00CF5D9E" w:rsidRDefault="00BB37C5" w:rsidP="00BB37C5">
            <w:pPr>
              <w:snapToGrid w:val="0"/>
              <w:jc w:val="center"/>
              <w:rPr>
                <w:sz w:val="20"/>
                <w:szCs w:val="20"/>
                <w:lang w:val="en-GB"/>
              </w:rPr>
            </w:pPr>
          </w:p>
        </w:tc>
      </w:tr>
      <w:tr w:rsidR="00BB37C5" w:rsidRPr="00BA33FD" w:rsidTr="006730FB">
        <w:tc>
          <w:tcPr>
            <w:tcW w:w="6617"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i/>
                <w:sz w:val="18"/>
                <w:szCs w:val="18"/>
                <w:lang w:val="en-GB"/>
              </w:rPr>
            </w:pPr>
            <w:r w:rsidRPr="00EE2575">
              <w:rPr>
                <w:i/>
                <w:sz w:val="18"/>
                <w:szCs w:val="18"/>
                <w:lang w:val="en-GB"/>
              </w:rPr>
              <w:t>Preparation in the exam/ final 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BB37C5" w:rsidRPr="00CF5D9E" w:rsidRDefault="00BB37C5" w:rsidP="00BB37C5">
            <w:pPr>
              <w:snapToGrid w:val="0"/>
              <w:jc w:val="center"/>
              <w:rPr>
                <w:sz w:val="20"/>
                <w:szCs w:val="20"/>
                <w:lang w:val="en-GB"/>
              </w:rPr>
            </w:pPr>
          </w:p>
        </w:tc>
      </w:tr>
      <w:tr w:rsidR="00BB37C5" w:rsidRPr="00EE2575" w:rsidTr="00050895">
        <w:tc>
          <w:tcPr>
            <w:tcW w:w="6617"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i/>
                <w:sz w:val="18"/>
                <w:szCs w:val="18"/>
                <w:lang w:val="en-GB"/>
              </w:rPr>
            </w:pPr>
            <w:r w:rsidRPr="00EE2575">
              <w:rPr>
                <w:i/>
                <w:sz w:val="18"/>
                <w:szCs w:val="18"/>
                <w:lang w:val="en-GB"/>
              </w:rPr>
              <w:t>Others*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BB37C5" w:rsidRPr="00CF5D9E" w:rsidRDefault="00B14116" w:rsidP="00BB37C5">
            <w:pPr>
              <w:snapToGrid w:val="0"/>
              <w:jc w:val="center"/>
              <w:rPr>
                <w:sz w:val="20"/>
                <w:szCs w:val="20"/>
                <w:lang w:val="en-GB"/>
              </w:rPr>
            </w:pPr>
            <w:r w:rsidRPr="00CF5D9E">
              <w:rPr>
                <w:sz w:val="20"/>
                <w:szCs w:val="20"/>
                <w:lang w:val="en-GB"/>
              </w:rPr>
              <w:t>5</w:t>
            </w:r>
            <w:r w:rsidRPr="00CF5D9E">
              <w:rPr>
                <w:sz w:val="20"/>
                <w:szCs w:val="20"/>
                <w:vertAlign w:val="superscript"/>
                <w:lang w:val="en-GB"/>
              </w:rPr>
              <w:t>1</w:t>
            </w:r>
          </w:p>
        </w:tc>
      </w:tr>
      <w:tr w:rsidR="00BB37C5" w:rsidRPr="00EE2575" w:rsidTr="00F84E2A">
        <w:tc>
          <w:tcPr>
            <w:tcW w:w="6617" w:type="dxa"/>
            <w:tcBorders>
              <w:top w:val="single" w:sz="4" w:space="0" w:color="000000"/>
              <w:left w:val="single" w:sz="4" w:space="0" w:color="000000"/>
              <w:bottom w:val="single" w:sz="4" w:space="0" w:color="000000"/>
            </w:tcBorders>
            <w:shd w:val="clear" w:color="auto" w:fill="D9D9D9"/>
          </w:tcPr>
          <w:p w:rsidR="00BB37C5" w:rsidRPr="00EE2575" w:rsidRDefault="00BB37C5" w:rsidP="00442691">
            <w:pPr>
              <w:snapToGrid w:val="0"/>
              <w:rPr>
                <w:b/>
                <w:i/>
                <w:sz w:val="20"/>
                <w:szCs w:val="20"/>
                <w:lang w:val="en-GB"/>
              </w:rPr>
            </w:pPr>
            <w:r w:rsidRPr="00EE2575">
              <w:rPr>
                <w:i/>
                <w:sz w:val="18"/>
                <w:szCs w:val="18"/>
                <w:lang w:val="en-GB"/>
              </w:rPr>
              <w:t>INDEPENDENT WORK OF THE STUDENT/NON-CONTACT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BB37C5" w:rsidRPr="00EE2575" w:rsidRDefault="00BB37C5" w:rsidP="00BB37C5">
            <w:pPr>
              <w:snapToGrid w:val="0"/>
              <w:jc w:val="center"/>
              <w:rPr>
                <w:b/>
                <w:sz w:val="20"/>
                <w:szCs w:val="20"/>
                <w:lang w:val="en-GB"/>
              </w:rPr>
            </w:pPr>
            <w:r>
              <w:rPr>
                <w:b/>
                <w:sz w:val="20"/>
                <w:szCs w:val="20"/>
                <w:lang w:val="en-GB"/>
              </w:rPr>
              <w:t>10</w:t>
            </w:r>
          </w:p>
        </w:tc>
      </w:tr>
      <w:tr w:rsidR="00BB37C5" w:rsidRPr="00EE2575" w:rsidTr="006B06B4">
        <w:tc>
          <w:tcPr>
            <w:tcW w:w="6617"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b/>
                <w:i/>
                <w:sz w:val="20"/>
                <w:szCs w:val="20"/>
                <w:lang w:val="en-GB"/>
              </w:rPr>
            </w:pPr>
            <w:r w:rsidRPr="00EE2575">
              <w:rPr>
                <w:i/>
                <w:sz w:val="18"/>
                <w:szCs w:val="18"/>
                <w:lang w:val="en-GB"/>
              </w:rPr>
              <w:t>Preparation for the lecture*</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BB37C5" w:rsidRPr="00CF5D9E" w:rsidRDefault="00BB37C5" w:rsidP="00BB37C5">
            <w:pPr>
              <w:snapToGrid w:val="0"/>
              <w:jc w:val="center"/>
              <w:rPr>
                <w:sz w:val="20"/>
                <w:szCs w:val="20"/>
                <w:lang w:val="en-GB"/>
              </w:rPr>
            </w:pPr>
            <w:r w:rsidRPr="00CF5D9E">
              <w:rPr>
                <w:sz w:val="20"/>
                <w:szCs w:val="20"/>
                <w:lang w:val="en-GB"/>
              </w:rPr>
              <w:t>10</w:t>
            </w:r>
          </w:p>
        </w:tc>
      </w:tr>
      <w:tr w:rsidR="00BB37C5" w:rsidRPr="00BA33FD" w:rsidTr="009B52E2">
        <w:tc>
          <w:tcPr>
            <w:tcW w:w="6617"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i/>
                <w:sz w:val="18"/>
                <w:szCs w:val="18"/>
                <w:lang w:val="en-GB"/>
              </w:rPr>
            </w:pPr>
            <w:r w:rsidRPr="00EE2575">
              <w:rPr>
                <w:i/>
                <w:sz w:val="18"/>
                <w:szCs w:val="18"/>
                <w:lang w:val="en-GB"/>
              </w:rPr>
              <w:t>Preparation for the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BB37C5" w:rsidRPr="00CF5D9E" w:rsidRDefault="00BB37C5" w:rsidP="00BB37C5">
            <w:pPr>
              <w:snapToGrid w:val="0"/>
              <w:jc w:val="center"/>
              <w:rPr>
                <w:sz w:val="20"/>
                <w:szCs w:val="20"/>
                <w:lang w:val="en-GB"/>
              </w:rPr>
            </w:pPr>
          </w:p>
        </w:tc>
      </w:tr>
      <w:tr w:rsidR="00BB37C5" w:rsidRPr="00BA33FD" w:rsidTr="00896512">
        <w:tc>
          <w:tcPr>
            <w:tcW w:w="6617"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i/>
                <w:sz w:val="18"/>
                <w:szCs w:val="18"/>
                <w:lang w:val="en-GB"/>
              </w:rPr>
            </w:pPr>
            <w:r w:rsidRPr="00EE2575">
              <w:rPr>
                <w:i/>
                <w:sz w:val="18"/>
                <w:szCs w:val="18"/>
                <w:lang w:val="en-GB"/>
              </w:rPr>
              <w:t>Preparation for the exam/test*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BB37C5" w:rsidRPr="00CF5D9E" w:rsidRDefault="00BB37C5" w:rsidP="00BB37C5">
            <w:pPr>
              <w:snapToGrid w:val="0"/>
              <w:jc w:val="center"/>
              <w:rPr>
                <w:sz w:val="20"/>
                <w:szCs w:val="20"/>
                <w:lang w:val="en-GB"/>
              </w:rPr>
            </w:pPr>
          </w:p>
        </w:tc>
      </w:tr>
      <w:tr w:rsidR="00BB37C5" w:rsidRPr="00BA33FD" w:rsidTr="00281308">
        <w:tc>
          <w:tcPr>
            <w:tcW w:w="6617"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i/>
                <w:sz w:val="18"/>
                <w:szCs w:val="18"/>
                <w:lang w:val="en-GB"/>
              </w:rPr>
            </w:pPr>
            <w:r w:rsidRPr="00EE2575">
              <w:rPr>
                <w:i/>
                <w:sz w:val="18"/>
                <w:szCs w:val="18"/>
                <w:lang w:val="en-GB"/>
              </w:rPr>
              <w:t>Gathering materials for the project/Internet query*</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BB37C5" w:rsidRPr="00CF5D9E" w:rsidRDefault="00BB37C5" w:rsidP="00BB37C5">
            <w:pPr>
              <w:snapToGrid w:val="0"/>
              <w:jc w:val="center"/>
              <w:rPr>
                <w:sz w:val="20"/>
                <w:szCs w:val="20"/>
                <w:lang w:val="en-GB"/>
              </w:rPr>
            </w:pPr>
          </w:p>
        </w:tc>
      </w:tr>
      <w:tr w:rsidR="00BB37C5" w:rsidRPr="00EE2575" w:rsidTr="009E325C">
        <w:tc>
          <w:tcPr>
            <w:tcW w:w="6617"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i/>
                <w:sz w:val="18"/>
                <w:szCs w:val="18"/>
                <w:lang w:val="en-GB"/>
              </w:rPr>
            </w:pPr>
            <w:r w:rsidRPr="00EE2575">
              <w:rPr>
                <w:i/>
                <w:sz w:val="18"/>
                <w:szCs w:val="18"/>
                <w:lang w:val="en-GB"/>
              </w:rPr>
              <w:t>Preparation of multimedia presentation</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BB37C5" w:rsidRPr="00CF5D9E" w:rsidRDefault="00BB37C5" w:rsidP="00BB37C5">
            <w:pPr>
              <w:snapToGrid w:val="0"/>
              <w:jc w:val="center"/>
              <w:rPr>
                <w:sz w:val="20"/>
                <w:szCs w:val="20"/>
                <w:lang w:val="en-GB"/>
              </w:rPr>
            </w:pPr>
          </w:p>
        </w:tc>
      </w:tr>
      <w:tr w:rsidR="00BB37C5" w:rsidRPr="00EE2575" w:rsidTr="00C64C96">
        <w:tc>
          <w:tcPr>
            <w:tcW w:w="6617" w:type="dxa"/>
            <w:tcBorders>
              <w:top w:val="single" w:sz="4" w:space="0" w:color="000000"/>
              <w:left w:val="single" w:sz="4" w:space="0" w:color="000000"/>
              <w:bottom w:val="single" w:sz="4" w:space="0" w:color="000000"/>
            </w:tcBorders>
            <w:shd w:val="clear" w:color="auto" w:fill="auto"/>
          </w:tcPr>
          <w:p w:rsidR="00BB37C5" w:rsidRPr="00EE2575" w:rsidRDefault="00BB37C5" w:rsidP="00442691">
            <w:pPr>
              <w:snapToGrid w:val="0"/>
              <w:rPr>
                <w:i/>
                <w:sz w:val="18"/>
                <w:szCs w:val="18"/>
                <w:lang w:val="en-GB"/>
              </w:rPr>
            </w:pPr>
            <w:r w:rsidRPr="00EE2575">
              <w:rPr>
                <w:i/>
                <w:sz w:val="18"/>
                <w:szCs w:val="18"/>
                <w:lang w:val="en-GB"/>
              </w:rPr>
              <w:t>Others*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BB37C5" w:rsidRPr="00CF5D9E" w:rsidRDefault="00BB37C5" w:rsidP="00BB37C5">
            <w:pPr>
              <w:snapToGrid w:val="0"/>
              <w:jc w:val="center"/>
              <w:rPr>
                <w:sz w:val="20"/>
                <w:szCs w:val="20"/>
                <w:lang w:val="en-GB"/>
              </w:rPr>
            </w:pPr>
          </w:p>
        </w:tc>
      </w:tr>
      <w:tr w:rsidR="00BB37C5" w:rsidRPr="00EE2575" w:rsidTr="00D025E9">
        <w:tc>
          <w:tcPr>
            <w:tcW w:w="6617" w:type="dxa"/>
            <w:tcBorders>
              <w:top w:val="single" w:sz="4" w:space="0" w:color="000000"/>
              <w:left w:val="single" w:sz="4" w:space="0" w:color="000000"/>
              <w:bottom w:val="single" w:sz="4" w:space="0" w:color="000000"/>
            </w:tcBorders>
            <w:shd w:val="clear" w:color="auto" w:fill="D9D9D9"/>
          </w:tcPr>
          <w:p w:rsidR="00BB37C5" w:rsidRPr="00EE2575" w:rsidRDefault="00BB37C5" w:rsidP="00442691">
            <w:pPr>
              <w:snapToGrid w:val="0"/>
              <w:rPr>
                <w:i/>
                <w:sz w:val="18"/>
                <w:szCs w:val="18"/>
                <w:lang w:val="en-GB"/>
              </w:rPr>
            </w:pPr>
            <w:r w:rsidRPr="00EE2575">
              <w:rPr>
                <w:i/>
                <w:sz w:val="18"/>
                <w:szCs w:val="18"/>
                <w:lang w:val="en-GB"/>
              </w:rPr>
              <w:t>TOTAL NUMBER OF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BB37C5" w:rsidRPr="00EE2575" w:rsidRDefault="00BB37C5" w:rsidP="00BB37C5">
            <w:pPr>
              <w:snapToGrid w:val="0"/>
              <w:jc w:val="center"/>
              <w:rPr>
                <w:b/>
                <w:sz w:val="20"/>
                <w:szCs w:val="20"/>
                <w:lang w:val="en-GB"/>
              </w:rPr>
            </w:pPr>
            <w:r>
              <w:rPr>
                <w:b/>
                <w:sz w:val="20"/>
                <w:szCs w:val="20"/>
                <w:lang w:val="en-GB"/>
              </w:rPr>
              <w:t>25</w:t>
            </w:r>
          </w:p>
        </w:tc>
      </w:tr>
      <w:tr w:rsidR="00BB37C5" w:rsidRPr="00EE2575" w:rsidTr="00A15980">
        <w:tc>
          <w:tcPr>
            <w:tcW w:w="6617" w:type="dxa"/>
            <w:tcBorders>
              <w:top w:val="single" w:sz="4" w:space="0" w:color="000000"/>
              <w:left w:val="single" w:sz="4" w:space="0" w:color="000000"/>
              <w:bottom w:val="single" w:sz="4" w:space="0" w:color="000000"/>
            </w:tcBorders>
            <w:shd w:val="clear" w:color="auto" w:fill="D9D9D9"/>
          </w:tcPr>
          <w:p w:rsidR="00BB37C5" w:rsidRPr="00EE2575" w:rsidRDefault="00BB37C5" w:rsidP="00442691">
            <w:pPr>
              <w:snapToGrid w:val="0"/>
              <w:rPr>
                <w:sz w:val="18"/>
                <w:szCs w:val="18"/>
                <w:lang w:val="en-GB"/>
              </w:rPr>
            </w:pPr>
            <w:r w:rsidRPr="00EE2575">
              <w:rPr>
                <w:sz w:val="18"/>
                <w:szCs w:val="18"/>
                <w:lang w:val="en-GB"/>
              </w:rPr>
              <w:t>ECTS credits for the course of study</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BB37C5" w:rsidRPr="00EE2575" w:rsidRDefault="00BB37C5" w:rsidP="00BB37C5">
            <w:pPr>
              <w:snapToGrid w:val="0"/>
              <w:jc w:val="center"/>
              <w:rPr>
                <w:b/>
                <w:sz w:val="20"/>
                <w:szCs w:val="20"/>
                <w:lang w:val="en-GB"/>
              </w:rPr>
            </w:pPr>
            <w:r>
              <w:rPr>
                <w:b/>
                <w:sz w:val="20"/>
                <w:szCs w:val="20"/>
                <w:lang w:val="en-GB"/>
              </w:rPr>
              <w:t>1</w:t>
            </w:r>
          </w:p>
        </w:tc>
      </w:tr>
    </w:tbl>
    <w:p w:rsidR="00BB37C5" w:rsidRPr="00EE2575" w:rsidRDefault="00BB37C5" w:rsidP="00BB37C5">
      <w:pPr>
        <w:ind w:left="720"/>
        <w:rPr>
          <w:sz w:val="16"/>
          <w:szCs w:val="16"/>
          <w:lang w:val="en-GB"/>
        </w:rPr>
      </w:pPr>
    </w:p>
    <w:p w:rsidR="00BB37C5" w:rsidRDefault="00BB37C5" w:rsidP="00BB37C5">
      <w:pPr>
        <w:rPr>
          <w:b/>
          <w:i/>
          <w:sz w:val="18"/>
          <w:szCs w:val="18"/>
          <w:lang w:val="en-GB"/>
        </w:rPr>
      </w:pPr>
    </w:p>
    <w:p w:rsidR="00BB37C5" w:rsidRPr="00114080" w:rsidRDefault="00BB37C5" w:rsidP="00BB37C5">
      <w:pPr>
        <w:rPr>
          <w:i/>
          <w:sz w:val="16"/>
          <w:szCs w:val="16"/>
          <w:lang w:val="en-GB"/>
        </w:rPr>
      </w:pPr>
      <w:r>
        <w:rPr>
          <w:b/>
          <w:i/>
          <w:sz w:val="18"/>
          <w:szCs w:val="18"/>
          <w:lang w:val="en-GB"/>
        </w:rPr>
        <w:t>A</w:t>
      </w:r>
      <w:r w:rsidRPr="00EE2575">
        <w:rPr>
          <w:b/>
          <w:i/>
          <w:sz w:val="18"/>
          <w:szCs w:val="18"/>
          <w:lang w:val="en-GB"/>
        </w:rPr>
        <w:t>ccept</w:t>
      </w:r>
      <w:r>
        <w:rPr>
          <w:b/>
          <w:i/>
          <w:sz w:val="18"/>
          <w:szCs w:val="18"/>
          <w:lang w:val="en-GB"/>
        </w:rPr>
        <w:t xml:space="preserve">ed for execution </w:t>
      </w:r>
      <w:r>
        <w:rPr>
          <w:i/>
          <w:sz w:val="14"/>
          <w:szCs w:val="14"/>
          <w:lang w:val="en-GB"/>
        </w:rPr>
        <w:t>(date</w:t>
      </w:r>
      <w:r w:rsidRPr="00EE2575">
        <w:rPr>
          <w:i/>
          <w:sz w:val="14"/>
          <w:szCs w:val="14"/>
          <w:lang w:val="en-GB"/>
        </w:rPr>
        <w:t xml:space="preserve"> and signatures of the teachers running the course in the given academic year)</w:t>
      </w:r>
    </w:p>
    <w:p w:rsidR="00BB37C5" w:rsidRDefault="00BB37C5" w:rsidP="00BB37C5">
      <w:pPr>
        <w:ind w:left="1416"/>
        <w:rPr>
          <w:i/>
          <w:sz w:val="16"/>
          <w:szCs w:val="16"/>
          <w:lang w:val="en-GB"/>
        </w:rPr>
      </w:pPr>
    </w:p>
    <w:p w:rsidR="00BB37C5" w:rsidRPr="00EE2575" w:rsidRDefault="00BB37C5" w:rsidP="00BB37C5">
      <w:pPr>
        <w:ind w:left="1416"/>
        <w:rPr>
          <w:i/>
          <w:sz w:val="16"/>
          <w:szCs w:val="16"/>
          <w:lang w:val="en-GB"/>
        </w:rPr>
      </w:pPr>
      <w:r w:rsidRPr="00EE2575">
        <w:rPr>
          <w:i/>
          <w:sz w:val="16"/>
          <w:szCs w:val="16"/>
          <w:lang w:val="en-GB"/>
        </w:rPr>
        <w:t>.......................................................................................................................</w:t>
      </w:r>
    </w:p>
    <w:p w:rsidR="00B14116" w:rsidRPr="00BA33FD" w:rsidRDefault="00B14116">
      <w:pPr>
        <w:rPr>
          <w:lang w:val="en-US"/>
        </w:rPr>
      </w:pPr>
    </w:p>
    <w:p w:rsidR="00B14116" w:rsidRPr="00BA33FD" w:rsidRDefault="00B14116" w:rsidP="00B14116">
      <w:pPr>
        <w:rPr>
          <w:lang w:val="en-US"/>
        </w:rPr>
      </w:pPr>
    </w:p>
    <w:p w:rsidR="00B14116" w:rsidRPr="00BA33FD" w:rsidRDefault="00B14116" w:rsidP="00B14116">
      <w:pPr>
        <w:rPr>
          <w:lang w:val="en-US"/>
        </w:rPr>
      </w:pPr>
    </w:p>
    <w:p w:rsidR="00B14116" w:rsidRPr="00BA33FD" w:rsidRDefault="00B14116" w:rsidP="00B14116">
      <w:pPr>
        <w:rPr>
          <w:lang w:val="en-US"/>
        </w:rPr>
      </w:pPr>
    </w:p>
    <w:p w:rsidR="00B14116" w:rsidRPr="00BA33FD" w:rsidRDefault="00B14116" w:rsidP="00B14116">
      <w:pPr>
        <w:rPr>
          <w:lang w:val="en-US"/>
        </w:rPr>
      </w:pPr>
    </w:p>
    <w:p w:rsidR="00B14116" w:rsidRPr="00BA33FD" w:rsidRDefault="00B14116" w:rsidP="00B14116">
      <w:pPr>
        <w:rPr>
          <w:lang w:val="en-US"/>
        </w:rPr>
      </w:pPr>
      <w:r w:rsidRPr="00BA33FD">
        <w:rPr>
          <w:vertAlign w:val="superscript"/>
          <w:lang w:val="en-US"/>
        </w:rPr>
        <w:t>1</w:t>
      </w:r>
      <w:r w:rsidRPr="00BA33FD">
        <w:rPr>
          <w:lang w:val="en-US"/>
        </w:rPr>
        <w:t xml:space="preserve"> e-learning (without</w:t>
      </w:r>
      <w:r w:rsidR="00CF5D9E">
        <w:rPr>
          <w:lang w:val="en-US"/>
        </w:rPr>
        <w:t xml:space="preserve"> </w:t>
      </w:r>
      <w:r w:rsidRPr="00BA33FD">
        <w:rPr>
          <w:lang w:val="en-US"/>
        </w:rPr>
        <w:t>participation of the lecturer)</w:t>
      </w:r>
    </w:p>
    <w:p w:rsidR="00EB6793" w:rsidRPr="00BA33FD" w:rsidRDefault="00EB6793" w:rsidP="00B14116">
      <w:pPr>
        <w:rPr>
          <w:lang w:val="en-US"/>
        </w:rPr>
      </w:pPr>
    </w:p>
    <w:sectPr w:rsidR="00EB6793" w:rsidRPr="00BA33FD" w:rsidSect="008E4CED">
      <w:headerReference w:type="default" r:id="rId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83C" w:rsidRDefault="0060083C">
      <w:r>
        <w:separator/>
      </w:r>
    </w:p>
  </w:endnote>
  <w:endnote w:type="continuationSeparator" w:id="0">
    <w:p w:rsidR="0060083C" w:rsidRDefault="0060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83C" w:rsidRDefault="0060083C">
      <w:r>
        <w:separator/>
      </w:r>
    </w:p>
  </w:footnote>
  <w:footnote w:type="continuationSeparator" w:id="0">
    <w:p w:rsidR="0060083C" w:rsidRDefault="006008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CED" w:rsidRPr="00EE2575" w:rsidRDefault="0060083C" w:rsidP="008E4CED">
    <w:pPr>
      <w:jc w:val="right"/>
      <w:rPr>
        <w:b/>
        <w:sz w:val="16"/>
        <w:szCs w:val="16"/>
        <w:lang w:val="en-GB"/>
      </w:rPr>
    </w:pPr>
  </w:p>
  <w:p w:rsidR="00A915F3" w:rsidRDefault="0060083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35246604"/>
    <w:multiLevelType w:val="multilevel"/>
    <w:tmpl w:val="75A83254"/>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0054B49"/>
    <w:multiLevelType w:val="multilevel"/>
    <w:tmpl w:val="DEECA5BA"/>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9FD2856"/>
    <w:multiLevelType w:val="hybridMultilevel"/>
    <w:tmpl w:val="5AF6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B37C5"/>
    <w:rsid w:val="000957F3"/>
    <w:rsid w:val="00101DA7"/>
    <w:rsid w:val="00103661"/>
    <w:rsid w:val="00154C46"/>
    <w:rsid w:val="00170060"/>
    <w:rsid w:val="001842F6"/>
    <w:rsid w:val="001C6A47"/>
    <w:rsid w:val="00215083"/>
    <w:rsid w:val="00224504"/>
    <w:rsid w:val="00243769"/>
    <w:rsid w:val="00245651"/>
    <w:rsid w:val="00410161"/>
    <w:rsid w:val="004A50F1"/>
    <w:rsid w:val="004E1C76"/>
    <w:rsid w:val="004F1A38"/>
    <w:rsid w:val="005D0943"/>
    <w:rsid w:val="005D6B3A"/>
    <w:rsid w:val="0060083C"/>
    <w:rsid w:val="006B204C"/>
    <w:rsid w:val="006B2F7E"/>
    <w:rsid w:val="006C1E4E"/>
    <w:rsid w:val="00735D8D"/>
    <w:rsid w:val="0079009A"/>
    <w:rsid w:val="00825255"/>
    <w:rsid w:val="00875A7F"/>
    <w:rsid w:val="00880F2E"/>
    <w:rsid w:val="008B19FD"/>
    <w:rsid w:val="00A15B36"/>
    <w:rsid w:val="00A16C11"/>
    <w:rsid w:val="00A72288"/>
    <w:rsid w:val="00AB55D4"/>
    <w:rsid w:val="00AD5CB1"/>
    <w:rsid w:val="00B14116"/>
    <w:rsid w:val="00B200DC"/>
    <w:rsid w:val="00B81C29"/>
    <w:rsid w:val="00BA33FD"/>
    <w:rsid w:val="00BB37C5"/>
    <w:rsid w:val="00CD0CC0"/>
    <w:rsid w:val="00CF3BA8"/>
    <w:rsid w:val="00CF5D9E"/>
    <w:rsid w:val="00D03CDB"/>
    <w:rsid w:val="00D10E23"/>
    <w:rsid w:val="00D838C7"/>
    <w:rsid w:val="00DB36E3"/>
    <w:rsid w:val="00DE3183"/>
    <w:rsid w:val="00E456DB"/>
    <w:rsid w:val="00E86021"/>
    <w:rsid w:val="00EB2638"/>
    <w:rsid w:val="00EB6793"/>
    <w:rsid w:val="00F30A96"/>
    <w:rsid w:val="00F74156"/>
    <w:rsid w:val="00F746B6"/>
    <w:rsid w:val="00FD195E"/>
    <w:rsid w:val="00FE00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F068"/>
  <w15:docId w15:val="{B860E572-3749-4A4C-9ADD-B2347BBB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37C5"/>
    <w:pPr>
      <w:spacing w:after="0" w:line="240" w:lineRule="auto"/>
    </w:pPr>
    <w:rPr>
      <w:rFonts w:ascii="Times New Roman" w:eastAsia="Times New Roman" w:hAnsi="Times New Roman" w:cs="Times New Roman"/>
      <w:sz w:val="24"/>
      <w:szCs w:val="24"/>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B37C5"/>
    <w:pPr>
      <w:tabs>
        <w:tab w:val="center" w:pos="4536"/>
        <w:tab w:val="right" w:pos="9072"/>
      </w:tabs>
    </w:pPr>
  </w:style>
  <w:style w:type="character" w:customStyle="1" w:styleId="NagwekZnak">
    <w:name w:val="Nagłówek Znak"/>
    <w:basedOn w:val="Domylnaczcionkaakapitu"/>
    <w:link w:val="Nagwek"/>
    <w:uiPriority w:val="99"/>
    <w:rsid w:val="00BB37C5"/>
    <w:rPr>
      <w:rFonts w:ascii="Times New Roman" w:eastAsia="Times New Roman" w:hAnsi="Times New Roman" w:cs="Times New Roman"/>
      <w:sz w:val="24"/>
      <w:szCs w:val="24"/>
      <w:lang w:val="pl-PL" w:eastAsia="ar-SA"/>
    </w:rPr>
  </w:style>
  <w:style w:type="paragraph" w:styleId="Akapitzlist">
    <w:name w:val="List Paragraph"/>
    <w:basedOn w:val="Normalny"/>
    <w:uiPriority w:val="34"/>
    <w:qFormat/>
    <w:rsid w:val="00215083"/>
    <w:pPr>
      <w:spacing w:after="160" w:line="259" w:lineRule="auto"/>
      <w:ind w:left="720"/>
      <w:contextualSpacing/>
    </w:pPr>
    <w:rPr>
      <w:rFonts w:asciiTheme="minorHAnsi" w:eastAsiaTheme="minorHAnsi" w:hAnsiTheme="minorHAnsi" w:cstheme="minorBidi"/>
      <w:sz w:val="22"/>
      <w:szCs w:val="22"/>
      <w:lang w:val="en-US" w:eastAsia="en-US"/>
    </w:rPr>
  </w:style>
  <w:style w:type="table" w:customStyle="1" w:styleId="TableGrid">
    <w:name w:val="TableGrid"/>
    <w:rsid w:val="00CF3BA8"/>
    <w:pPr>
      <w:spacing w:after="0" w:line="240" w:lineRule="auto"/>
    </w:pPr>
    <w:rPr>
      <w:rFonts w:eastAsiaTheme="minorEastAsia"/>
      <w:lang w:val="pl-PL"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735D8D"/>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5D8D"/>
    <w:rPr>
      <w:rFonts w:ascii="Segoe UI" w:eastAsia="Times New Roman" w:hAnsi="Segoe UI" w:cs="Segoe UI"/>
      <w:sz w:val="18"/>
      <w:szCs w:val="18"/>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629695">
      <w:bodyDiv w:val="1"/>
      <w:marLeft w:val="0"/>
      <w:marRight w:val="0"/>
      <w:marTop w:val="0"/>
      <w:marBottom w:val="0"/>
      <w:divBdr>
        <w:top w:val="none" w:sz="0" w:space="0" w:color="auto"/>
        <w:left w:val="none" w:sz="0" w:space="0" w:color="auto"/>
        <w:bottom w:val="none" w:sz="0" w:space="0" w:color="auto"/>
        <w:right w:val="none" w:sz="0" w:space="0" w:color="auto"/>
      </w:divBdr>
    </w:div>
    <w:div w:id="153645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bab.la/slownik/angielski-polski/threshol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864</Words>
  <Characters>5185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Widak</dc:creator>
  <cp:keywords/>
  <dc:description/>
  <cp:lastModifiedBy>Emilia Kotlarz</cp:lastModifiedBy>
  <cp:revision>32</cp:revision>
  <cp:lastPrinted>2023-01-25T12:21:00Z</cp:lastPrinted>
  <dcterms:created xsi:type="dcterms:W3CDTF">2018-01-30T07:04:00Z</dcterms:created>
  <dcterms:modified xsi:type="dcterms:W3CDTF">2024-07-10T08:05:00Z</dcterms:modified>
</cp:coreProperties>
</file>